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20" w:rsidRPr="00637296" w:rsidRDefault="00957920" w:rsidP="00957920">
      <w:pPr>
        <w:spacing w:line="640" w:lineRule="exact"/>
        <w:jc w:val="center"/>
        <w:rPr>
          <w:rFonts w:ascii="方正小标宋简体" w:eastAsia="方正小标宋简体" w:hint="eastAsia"/>
          <w:sz w:val="44"/>
          <w:szCs w:val="44"/>
        </w:rPr>
      </w:pPr>
      <w:r w:rsidRPr="00637296">
        <w:rPr>
          <w:rFonts w:ascii="方正小标宋简体" w:eastAsia="方正小标宋简体" w:hint="eastAsia"/>
          <w:sz w:val="44"/>
          <w:szCs w:val="44"/>
        </w:rPr>
        <w:t>保健食品注册审评审批工作细则（2016年版）</w:t>
      </w:r>
    </w:p>
    <w:p w:rsidR="00957920" w:rsidRPr="00CD235F" w:rsidRDefault="00957920" w:rsidP="00957920">
      <w:pPr>
        <w:spacing w:line="500" w:lineRule="exact"/>
        <w:jc w:val="center"/>
        <w:rPr>
          <w:rFonts w:eastAsia="仿宋_GB2312" w:hint="eastAsia"/>
          <w:sz w:val="32"/>
          <w:szCs w:val="32"/>
        </w:rPr>
      </w:pPr>
    </w:p>
    <w:p w:rsidR="00957920" w:rsidRPr="00CD235F" w:rsidRDefault="00957920" w:rsidP="00957920">
      <w:pPr>
        <w:spacing w:line="500" w:lineRule="exact"/>
        <w:jc w:val="center"/>
        <w:rPr>
          <w:rFonts w:ascii="方正小标宋简体" w:eastAsia="方正小标宋简体" w:hint="eastAsia"/>
          <w:sz w:val="36"/>
          <w:szCs w:val="36"/>
        </w:rPr>
      </w:pPr>
      <w:r w:rsidRPr="00CD235F">
        <w:rPr>
          <w:rFonts w:ascii="方正小标宋简体" w:eastAsia="方正小标宋简体" w:hint="eastAsia"/>
          <w:sz w:val="36"/>
          <w:szCs w:val="36"/>
        </w:rPr>
        <w:t>目</w:t>
      </w:r>
      <w:r>
        <w:rPr>
          <w:rFonts w:ascii="方正小标宋简体" w:eastAsia="方正小标宋简体" w:hint="eastAsia"/>
          <w:sz w:val="36"/>
          <w:szCs w:val="36"/>
        </w:rPr>
        <w:t xml:space="preserve">  </w:t>
      </w:r>
      <w:r w:rsidRPr="00CD235F">
        <w:rPr>
          <w:rFonts w:ascii="方正小标宋简体" w:eastAsia="方正小标宋简体" w:hint="eastAsia"/>
          <w:sz w:val="36"/>
          <w:szCs w:val="36"/>
        </w:rPr>
        <w:t>录</w:t>
      </w:r>
    </w:p>
    <w:p w:rsidR="00957920" w:rsidRPr="005C3486" w:rsidRDefault="00957920" w:rsidP="00957920">
      <w:pPr>
        <w:pStyle w:val="10"/>
        <w:tabs>
          <w:tab w:val="right" w:leader="dot" w:pos="9062"/>
        </w:tabs>
        <w:spacing w:line="500" w:lineRule="exact"/>
        <w:rPr>
          <w:rFonts w:eastAsia="仿宋_GB2312"/>
          <w:noProof/>
          <w:sz w:val="28"/>
          <w:szCs w:val="28"/>
        </w:rPr>
      </w:pPr>
      <w:r w:rsidRPr="005C3486">
        <w:rPr>
          <w:rFonts w:eastAsia="仿宋_GB2312"/>
          <w:b/>
          <w:sz w:val="28"/>
          <w:szCs w:val="28"/>
        </w:rPr>
        <w:fldChar w:fldCharType="begin"/>
      </w:r>
      <w:r w:rsidRPr="005C3486">
        <w:rPr>
          <w:rFonts w:eastAsia="仿宋_GB2312"/>
          <w:b/>
          <w:sz w:val="28"/>
          <w:szCs w:val="28"/>
        </w:rPr>
        <w:instrText xml:space="preserve"> TOC \o "1-4" \h \z \u </w:instrText>
      </w:r>
      <w:r w:rsidRPr="005C3486">
        <w:rPr>
          <w:rFonts w:eastAsia="仿宋_GB2312"/>
          <w:b/>
          <w:sz w:val="28"/>
          <w:szCs w:val="28"/>
        </w:rPr>
        <w:fldChar w:fldCharType="separate"/>
      </w:r>
      <w:hyperlink w:anchor="_Toc464826616" w:history="1">
        <w:r w:rsidRPr="005C3486">
          <w:rPr>
            <w:rStyle w:val="a8"/>
            <w:rFonts w:eastAsia="仿宋_GB2312"/>
            <w:noProof/>
            <w:sz w:val="28"/>
            <w:szCs w:val="28"/>
          </w:rPr>
          <w:t>1.</w:t>
        </w:r>
        <w:r w:rsidRPr="005C3486">
          <w:rPr>
            <w:rStyle w:val="a8"/>
            <w:rFonts w:eastAsia="仿宋_GB2312"/>
            <w:noProof/>
            <w:sz w:val="28"/>
            <w:szCs w:val="28"/>
          </w:rPr>
          <w:t>总则</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_Toc464826616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5</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17" w:history="1">
        <w:r w:rsidRPr="005C3486">
          <w:rPr>
            <w:rStyle w:val="a8"/>
            <w:rFonts w:eastAsia="仿宋_GB2312"/>
            <w:noProof/>
            <w:sz w:val="28"/>
            <w:szCs w:val="28"/>
          </w:rPr>
          <w:t>1.1</w:t>
        </w:r>
        <w:r w:rsidRPr="005C3486">
          <w:rPr>
            <w:rStyle w:val="a8"/>
            <w:rFonts w:eastAsia="仿宋_GB2312"/>
            <w:noProof/>
            <w:sz w:val="28"/>
            <w:szCs w:val="28"/>
          </w:rPr>
          <w:t>制定依据</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_Toc464826617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5</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18" w:history="1">
        <w:r w:rsidRPr="005C3486">
          <w:rPr>
            <w:rStyle w:val="a8"/>
            <w:rFonts w:eastAsia="仿宋_GB2312"/>
            <w:noProof/>
            <w:sz w:val="28"/>
            <w:szCs w:val="28"/>
          </w:rPr>
          <w:t>1.2</w:t>
        </w:r>
        <w:r w:rsidRPr="005C3486">
          <w:rPr>
            <w:rStyle w:val="a8"/>
            <w:rFonts w:eastAsia="仿宋_GB2312"/>
            <w:noProof/>
            <w:sz w:val="28"/>
            <w:szCs w:val="28"/>
          </w:rPr>
          <w:t>适用范围</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_Toc464826618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5</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19" w:history="1">
        <w:r w:rsidRPr="005C3486">
          <w:rPr>
            <w:rStyle w:val="a8"/>
            <w:rFonts w:eastAsia="仿宋_GB2312"/>
            <w:noProof/>
            <w:sz w:val="28"/>
            <w:szCs w:val="28"/>
          </w:rPr>
          <w:t>1.3</w:t>
        </w:r>
        <w:r w:rsidRPr="005C3486">
          <w:rPr>
            <w:rStyle w:val="a8"/>
            <w:rFonts w:eastAsia="仿宋_GB2312"/>
            <w:noProof/>
            <w:sz w:val="28"/>
            <w:szCs w:val="28"/>
          </w:rPr>
          <w:t>工作原则</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_Toc464826619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5</w:t>
        </w:r>
        <w:r w:rsidRPr="005C3486">
          <w:rPr>
            <w:rFonts w:eastAsia="仿宋_GB2312"/>
            <w:noProof/>
            <w:webHidden/>
            <w:sz w:val="28"/>
            <w:szCs w:val="28"/>
          </w:rPr>
          <w:fldChar w:fldCharType="end"/>
        </w:r>
      </w:hyperlink>
    </w:p>
    <w:p w:rsidR="00957920" w:rsidRPr="005C3486" w:rsidRDefault="00957920" w:rsidP="00957920">
      <w:pPr>
        <w:pStyle w:val="10"/>
        <w:tabs>
          <w:tab w:val="right" w:leader="dot" w:pos="9062"/>
        </w:tabs>
        <w:spacing w:line="500" w:lineRule="exact"/>
        <w:rPr>
          <w:rFonts w:eastAsia="仿宋_GB2312"/>
          <w:noProof/>
          <w:sz w:val="28"/>
          <w:szCs w:val="28"/>
        </w:rPr>
      </w:pPr>
      <w:hyperlink w:anchor="_Toc464826620" w:history="1">
        <w:r w:rsidRPr="005C3486">
          <w:rPr>
            <w:rStyle w:val="a8"/>
            <w:rFonts w:eastAsia="仿宋_GB2312"/>
            <w:noProof/>
            <w:sz w:val="28"/>
            <w:szCs w:val="28"/>
          </w:rPr>
          <w:t>2.</w:t>
        </w:r>
        <w:r w:rsidRPr="005C3486">
          <w:rPr>
            <w:rStyle w:val="a8"/>
            <w:rFonts w:eastAsia="仿宋_GB2312"/>
            <w:noProof/>
            <w:sz w:val="28"/>
            <w:szCs w:val="28"/>
          </w:rPr>
          <w:t>注册受理</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_Toc464826620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5</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21" w:history="1">
        <w:r w:rsidRPr="005C3486">
          <w:rPr>
            <w:rStyle w:val="a8"/>
            <w:rFonts w:eastAsia="仿宋_GB2312"/>
            <w:noProof/>
            <w:sz w:val="28"/>
            <w:szCs w:val="28"/>
          </w:rPr>
          <w:t>2.1</w:t>
        </w:r>
        <w:r w:rsidRPr="005C3486">
          <w:rPr>
            <w:rStyle w:val="a8"/>
            <w:rFonts w:eastAsia="仿宋_GB2312"/>
            <w:noProof/>
            <w:sz w:val="28"/>
            <w:szCs w:val="28"/>
          </w:rPr>
          <w:t>材料审查</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_Toc464826621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5</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22" w:history="1">
        <w:r w:rsidRPr="005C3486">
          <w:rPr>
            <w:rStyle w:val="a8"/>
            <w:rFonts w:eastAsia="仿宋_GB2312"/>
            <w:noProof/>
            <w:sz w:val="28"/>
            <w:szCs w:val="28"/>
          </w:rPr>
          <w:t>2.1.1</w:t>
        </w:r>
        <w:r w:rsidRPr="005C3486">
          <w:rPr>
            <w:rStyle w:val="a8"/>
            <w:rFonts w:eastAsia="仿宋_GB2312"/>
            <w:noProof/>
            <w:sz w:val="28"/>
            <w:szCs w:val="28"/>
          </w:rPr>
          <w:t>国产新产品注册申请材料</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_Toc464826622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5</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34" w:history="1">
        <w:r w:rsidRPr="005C3486">
          <w:rPr>
            <w:rStyle w:val="a8"/>
            <w:rFonts w:eastAsia="仿宋_GB2312"/>
            <w:noProof/>
            <w:sz w:val="28"/>
            <w:szCs w:val="28"/>
          </w:rPr>
          <w:t>2.1.2</w:t>
        </w:r>
        <w:r w:rsidRPr="005C3486">
          <w:rPr>
            <w:rStyle w:val="a8"/>
            <w:rFonts w:eastAsia="仿宋_GB2312"/>
            <w:noProof/>
            <w:sz w:val="28"/>
            <w:szCs w:val="28"/>
          </w:rPr>
          <w:t>国产产品延续注册申请材料</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_Toc464826634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10</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40" w:history="1">
        <w:r w:rsidRPr="005C3486">
          <w:rPr>
            <w:rStyle w:val="a8"/>
            <w:rFonts w:eastAsia="仿宋_GB2312"/>
            <w:noProof/>
            <w:sz w:val="28"/>
            <w:szCs w:val="28"/>
          </w:rPr>
          <w:t>2.1.3</w:t>
        </w:r>
        <w:r w:rsidRPr="005C3486">
          <w:rPr>
            <w:rStyle w:val="a8"/>
            <w:rFonts w:eastAsia="仿宋_GB2312"/>
            <w:noProof/>
            <w:sz w:val="28"/>
            <w:szCs w:val="28"/>
          </w:rPr>
          <w:t>国产产品变更注册申请材料</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_Toc464826640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11</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50" w:history="1">
        <w:r w:rsidRPr="005C3486">
          <w:rPr>
            <w:rStyle w:val="a8"/>
            <w:rFonts w:eastAsia="仿宋_GB2312"/>
            <w:noProof/>
            <w:sz w:val="28"/>
            <w:szCs w:val="28"/>
          </w:rPr>
          <w:t>2.1.4</w:t>
        </w:r>
        <w:r w:rsidRPr="005C3486">
          <w:rPr>
            <w:rStyle w:val="a8"/>
            <w:rFonts w:eastAsia="仿宋_GB2312"/>
            <w:noProof/>
            <w:sz w:val="28"/>
            <w:szCs w:val="28"/>
          </w:rPr>
          <w:t>国产产品转让技术注册申请材料</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_Toc464826650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14</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53" w:history="1">
        <w:r w:rsidRPr="005C3486">
          <w:rPr>
            <w:rStyle w:val="a8"/>
            <w:rFonts w:eastAsia="仿宋_GB2312"/>
            <w:noProof/>
            <w:sz w:val="28"/>
            <w:szCs w:val="28"/>
          </w:rPr>
          <w:t>2.1.5</w:t>
        </w:r>
        <w:r w:rsidRPr="005C3486">
          <w:rPr>
            <w:rStyle w:val="a8"/>
            <w:rFonts w:eastAsia="仿宋_GB2312"/>
            <w:noProof/>
            <w:sz w:val="28"/>
            <w:szCs w:val="28"/>
          </w:rPr>
          <w:t>证书补发申请材料</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_Toc464826653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14</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54" w:history="1">
        <w:r w:rsidRPr="005C3486">
          <w:rPr>
            <w:rStyle w:val="a8"/>
            <w:rFonts w:eastAsia="仿宋_GB2312"/>
            <w:noProof/>
            <w:sz w:val="28"/>
            <w:szCs w:val="28"/>
          </w:rPr>
          <w:t>2.1.6</w:t>
        </w:r>
        <w:r w:rsidRPr="005C3486">
          <w:rPr>
            <w:rStyle w:val="a8"/>
            <w:rFonts w:eastAsia="仿宋_GB2312"/>
            <w:noProof/>
            <w:sz w:val="28"/>
            <w:szCs w:val="28"/>
          </w:rPr>
          <w:t>进口产品注册申请材料</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_Toc464826654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15</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55" w:history="1">
        <w:r w:rsidRPr="005C3486">
          <w:rPr>
            <w:rStyle w:val="a8"/>
            <w:rFonts w:eastAsia="仿宋_GB2312"/>
            <w:noProof/>
            <w:sz w:val="28"/>
            <w:szCs w:val="28"/>
          </w:rPr>
          <w:t>2.2</w:t>
        </w:r>
        <w:r w:rsidRPr="005C3486">
          <w:rPr>
            <w:rStyle w:val="a8"/>
            <w:rFonts w:eastAsia="仿宋_GB2312"/>
            <w:noProof/>
            <w:sz w:val="28"/>
            <w:szCs w:val="28"/>
          </w:rPr>
          <w:t>材料补正</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_Toc464826655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16</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56" w:history="1">
        <w:r w:rsidRPr="005C3486">
          <w:rPr>
            <w:rStyle w:val="a8"/>
            <w:rFonts w:eastAsia="仿宋_GB2312"/>
            <w:noProof/>
            <w:sz w:val="28"/>
            <w:szCs w:val="28"/>
          </w:rPr>
          <w:t>2.3</w:t>
        </w:r>
        <w:r w:rsidRPr="005C3486">
          <w:rPr>
            <w:rStyle w:val="a8"/>
            <w:rFonts w:eastAsia="仿宋_GB2312"/>
            <w:noProof/>
            <w:sz w:val="28"/>
            <w:szCs w:val="28"/>
          </w:rPr>
          <w:t>材料受理</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_Toc464826656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16</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57" w:history="1">
        <w:r w:rsidRPr="005C3486">
          <w:rPr>
            <w:rStyle w:val="a8"/>
            <w:rFonts w:eastAsia="仿宋_GB2312"/>
            <w:noProof/>
            <w:sz w:val="28"/>
            <w:szCs w:val="28"/>
          </w:rPr>
          <w:t>2.4</w:t>
        </w:r>
        <w:r w:rsidRPr="005C3486">
          <w:rPr>
            <w:rStyle w:val="a8"/>
            <w:rFonts w:eastAsia="仿宋_GB2312"/>
            <w:noProof/>
            <w:sz w:val="28"/>
            <w:szCs w:val="28"/>
          </w:rPr>
          <w:t>材料移交</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_Toc464826657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17</w:t>
        </w:r>
        <w:r w:rsidRPr="005C3486">
          <w:rPr>
            <w:rFonts w:eastAsia="仿宋_GB2312"/>
            <w:noProof/>
            <w:webHidden/>
            <w:sz w:val="28"/>
            <w:szCs w:val="28"/>
          </w:rPr>
          <w:fldChar w:fldCharType="end"/>
        </w:r>
      </w:hyperlink>
    </w:p>
    <w:p w:rsidR="00957920" w:rsidRPr="005C3486" w:rsidRDefault="00957920" w:rsidP="00957920">
      <w:pPr>
        <w:pStyle w:val="10"/>
        <w:tabs>
          <w:tab w:val="right" w:leader="dot" w:pos="9062"/>
        </w:tabs>
        <w:spacing w:line="500" w:lineRule="exact"/>
        <w:rPr>
          <w:rFonts w:eastAsia="仿宋_GB2312"/>
          <w:noProof/>
          <w:sz w:val="28"/>
          <w:szCs w:val="28"/>
        </w:rPr>
      </w:pPr>
      <w:hyperlink w:anchor="_Toc464826658" w:history="1">
        <w:r w:rsidRPr="005C3486">
          <w:rPr>
            <w:rStyle w:val="a8"/>
            <w:rFonts w:eastAsia="仿宋_GB2312"/>
            <w:noProof/>
            <w:sz w:val="28"/>
            <w:szCs w:val="28"/>
          </w:rPr>
          <w:t>3.</w:t>
        </w:r>
        <w:r w:rsidRPr="005C3486">
          <w:rPr>
            <w:rStyle w:val="a8"/>
            <w:rFonts w:eastAsia="仿宋_GB2312"/>
            <w:noProof/>
            <w:sz w:val="28"/>
            <w:szCs w:val="28"/>
          </w:rPr>
          <w:t>技术审评</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_Toc464826658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17</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59" w:history="1">
        <w:r w:rsidRPr="005C3486">
          <w:rPr>
            <w:rStyle w:val="a8"/>
            <w:rFonts w:eastAsia="仿宋_GB2312"/>
            <w:noProof/>
            <w:sz w:val="28"/>
            <w:szCs w:val="28"/>
          </w:rPr>
          <w:t>3.1</w:t>
        </w:r>
        <w:r w:rsidRPr="005C3486">
          <w:rPr>
            <w:rStyle w:val="a8"/>
            <w:rFonts w:eastAsia="仿宋_GB2312"/>
            <w:bCs/>
            <w:noProof/>
            <w:sz w:val="28"/>
            <w:szCs w:val="28"/>
          </w:rPr>
          <w:t>组织专家审查组</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_Toc464826659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17</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60" w:history="1">
        <w:r w:rsidRPr="005C3486">
          <w:rPr>
            <w:rStyle w:val="a8"/>
            <w:rFonts w:eastAsia="仿宋_GB2312"/>
            <w:noProof/>
            <w:sz w:val="28"/>
            <w:szCs w:val="28"/>
          </w:rPr>
          <w:t>3.1.1</w:t>
        </w:r>
        <w:r w:rsidRPr="005C3486">
          <w:rPr>
            <w:rStyle w:val="a8"/>
            <w:rFonts w:eastAsia="仿宋_GB2312"/>
            <w:noProof/>
            <w:sz w:val="28"/>
            <w:szCs w:val="28"/>
          </w:rPr>
          <w:t>专家审查组的组成</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_Toc464826660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17</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61" w:history="1">
        <w:r w:rsidRPr="005C3486">
          <w:rPr>
            <w:rStyle w:val="a8"/>
            <w:rFonts w:eastAsia="仿宋_GB2312"/>
            <w:noProof/>
            <w:sz w:val="28"/>
            <w:szCs w:val="28"/>
          </w:rPr>
          <w:t>3.1.2</w:t>
        </w:r>
        <w:r w:rsidRPr="005C3486">
          <w:rPr>
            <w:rStyle w:val="a8"/>
            <w:rFonts w:eastAsia="仿宋_GB2312"/>
            <w:noProof/>
            <w:sz w:val="28"/>
            <w:szCs w:val="28"/>
          </w:rPr>
          <w:t>专家审查组工作模式</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_Toc464826661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18</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62" w:history="1">
        <w:r w:rsidRPr="005C3486">
          <w:rPr>
            <w:rStyle w:val="a8"/>
            <w:rFonts w:eastAsia="仿宋_GB2312"/>
            <w:noProof/>
            <w:sz w:val="28"/>
            <w:szCs w:val="28"/>
          </w:rPr>
          <w:t>3.2</w:t>
        </w:r>
        <w:r w:rsidRPr="005C3486">
          <w:rPr>
            <w:rStyle w:val="a8"/>
            <w:rFonts w:eastAsia="仿宋_GB2312"/>
            <w:noProof/>
            <w:sz w:val="28"/>
            <w:szCs w:val="28"/>
          </w:rPr>
          <w:t>组织合组讨论会</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_Toc464826662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18</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63" w:history="1">
        <w:r w:rsidRPr="005C3486">
          <w:rPr>
            <w:rStyle w:val="a8"/>
            <w:rFonts w:eastAsia="仿宋_GB2312"/>
            <w:noProof/>
            <w:sz w:val="28"/>
            <w:szCs w:val="28"/>
          </w:rPr>
          <w:t>3.2.1</w:t>
        </w:r>
        <w:r w:rsidRPr="005C3486">
          <w:rPr>
            <w:rStyle w:val="a8"/>
            <w:rFonts w:eastAsia="仿宋_GB2312"/>
            <w:bCs/>
            <w:noProof/>
            <w:sz w:val="28"/>
            <w:szCs w:val="28"/>
          </w:rPr>
          <w:t>合组讨论会的组成</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_Toc464826663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18</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64" w:history="1">
        <w:r w:rsidRPr="005C3486">
          <w:rPr>
            <w:rStyle w:val="a8"/>
            <w:rFonts w:eastAsia="仿宋_GB2312"/>
            <w:noProof/>
            <w:sz w:val="28"/>
            <w:szCs w:val="28"/>
          </w:rPr>
          <w:t>3.2.2</w:t>
        </w:r>
        <w:r w:rsidRPr="005C3486">
          <w:rPr>
            <w:rStyle w:val="a8"/>
            <w:rFonts w:eastAsia="仿宋_GB2312"/>
            <w:bCs/>
            <w:noProof/>
            <w:sz w:val="28"/>
            <w:szCs w:val="28"/>
          </w:rPr>
          <w:t>合组讨论会工作模式</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_Toc464826664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19</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65" w:history="1">
        <w:r w:rsidRPr="005C3486">
          <w:rPr>
            <w:rStyle w:val="a8"/>
            <w:rFonts w:eastAsia="仿宋_GB2312"/>
            <w:noProof/>
            <w:sz w:val="28"/>
            <w:szCs w:val="28"/>
          </w:rPr>
          <w:t>3.3</w:t>
        </w:r>
        <w:r w:rsidRPr="005C3486">
          <w:rPr>
            <w:rStyle w:val="a8"/>
            <w:rFonts w:eastAsia="仿宋_GB2312"/>
            <w:noProof/>
            <w:sz w:val="28"/>
            <w:szCs w:val="28"/>
          </w:rPr>
          <w:t>组织专家论证会</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_Toc464826665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19</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66" w:history="1">
        <w:r w:rsidRPr="005C3486">
          <w:rPr>
            <w:rStyle w:val="a8"/>
            <w:rFonts w:eastAsia="仿宋_GB2312"/>
            <w:noProof/>
            <w:sz w:val="28"/>
            <w:szCs w:val="28"/>
          </w:rPr>
          <w:t>3.3.1</w:t>
        </w:r>
        <w:r w:rsidRPr="005C3486">
          <w:rPr>
            <w:rStyle w:val="a8"/>
            <w:rFonts w:eastAsia="仿宋_GB2312"/>
            <w:noProof/>
            <w:sz w:val="28"/>
            <w:szCs w:val="28"/>
          </w:rPr>
          <w:t>专家论证会</w:t>
        </w:r>
        <w:r w:rsidRPr="005C3486">
          <w:rPr>
            <w:rStyle w:val="a8"/>
            <w:rFonts w:eastAsia="仿宋_GB2312"/>
            <w:bCs/>
            <w:noProof/>
            <w:sz w:val="28"/>
            <w:szCs w:val="28"/>
          </w:rPr>
          <w:t>的组成</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_Toc464826666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19</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67" w:history="1">
        <w:r w:rsidRPr="005C3486">
          <w:rPr>
            <w:rStyle w:val="a8"/>
            <w:rFonts w:eastAsia="仿宋_GB2312"/>
            <w:noProof/>
            <w:sz w:val="28"/>
            <w:szCs w:val="28"/>
          </w:rPr>
          <w:t>3.3.2</w:t>
        </w:r>
        <w:r w:rsidRPr="005C3486">
          <w:rPr>
            <w:rStyle w:val="a8"/>
            <w:rFonts w:eastAsia="仿宋_GB2312"/>
            <w:noProof/>
            <w:sz w:val="28"/>
            <w:szCs w:val="28"/>
          </w:rPr>
          <w:t>专家论证会</w:t>
        </w:r>
        <w:r w:rsidRPr="005C3486">
          <w:rPr>
            <w:rStyle w:val="a8"/>
            <w:rFonts w:eastAsia="仿宋_GB2312"/>
            <w:bCs/>
            <w:noProof/>
            <w:sz w:val="28"/>
            <w:szCs w:val="28"/>
          </w:rPr>
          <w:t>工作模式</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_Toc464826667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19</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68" w:history="1">
        <w:r w:rsidRPr="005C3486">
          <w:rPr>
            <w:rStyle w:val="a8"/>
            <w:rFonts w:eastAsia="仿宋_GB2312"/>
            <w:noProof/>
            <w:sz w:val="28"/>
            <w:szCs w:val="28"/>
          </w:rPr>
          <w:t>3.4</w:t>
        </w:r>
        <w:r w:rsidRPr="005C3486">
          <w:rPr>
            <w:rStyle w:val="a8"/>
            <w:rFonts w:eastAsia="仿宋_GB2312"/>
            <w:noProof/>
            <w:sz w:val="28"/>
            <w:szCs w:val="28"/>
          </w:rPr>
          <w:t>安全性审评</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_Toc464826668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19</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69" w:history="1">
        <w:r w:rsidRPr="005C3486">
          <w:rPr>
            <w:rStyle w:val="a8"/>
            <w:rFonts w:eastAsia="仿宋_GB2312"/>
            <w:noProof/>
            <w:sz w:val="28"/>
            <w:szCs w:val="28"/>
          </w:rPr>
          <w:t>3.4.1</w:t>
        </w:r>
        <w:r w:rsidRPr="005C3486">
          <w:rPr>
            <w:rStyle w:val="a8"/>
            <w:rFonts w:eastAsia="仿宋_GB2312"/>
            <w:noProof/>
            <w:sz w:val="28"/>
            <w:szCs w:val="28"/>
          </w:rPr>
          <w:t>安全性专家审查组审评职责</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_Toc464826669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19</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70" w:history="1">
        <w:r w:rsidRPr="005C3486">
          <w:rPr>
            <w:rStyle w:val="a8"/>
            <w:rFonts w:eastAsia="仿宋_GB2312"/>
            <w:noProof/>
            <w:sz w:val="28"/>
            <w:szCs w:val="28"/>
          </w:rPr>
          <w:t>3.4.2</w:t>
        </w:r>
        <w:r w:rsidRPr="005C3486">
          <w:rPr>
            <w:rStyle w:val="a8"/>
            <w:rFonts w:eastAsia="仿宋_GB2312"/>
            <w:noProof/>
            <w:sz w:val="28"/>
            <w:szCs w:val="28"/>
          </w:rPr>
          <w:t>产品安全性审评内容</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_Toc464826670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20</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71" w:history="1">
        <w:r w:rsidRPr="005C3486">
          <w:rPr>
            <w:rStyle w:val="a8"/>
            <w:rFonts w:eastAsia="仿宋_GB2312"/>
            <w:noProof/>
            <w:sz w:val="28"/>
            <w:szCs w:val="28"/>
          </w:rPr>
          <w:t>3.5</w:t>
        </w:r>
        <w:r w:rsidRPr="005C3486">
          <w:rPr>
            <w:rStyle w:val="a8"/>
            <w:rFonts w:eastAsia="仿宋_GB2312"/>
            <w:noProof/>
            <w:sz w:val="28"/>
            <w:szCs w:val="28"/>
          </w:rPr>
          <w:t>保健功能审评</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_Toc464826671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23</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72" w:history="1">
        <w:r w:rsidRPr="005C3486">
          <w:rPr>
            <w:rStyle w:val="a8"/>
            <w:rFonts w:eastAsia="仿宋_GB2312"/>
            <w:noProof/>
            <w:sz w:val="28"/>
            <w:szCs w:val="28"/>
          </w:rPr>
          <w:t>3.5.1</w:t>
        </w:r>
        <w:r w:rsidRPr="005C3486">
          <w:rPr>
            <w:rStyle w:val="a8"/>
            <w:rFonts w:eastAsia="仿宋_GB2312"/>
            <w:noProof/>
            <w:sz w:val="28"/>
            <w:szCs w:val="28"/>
          </w:rPr>
          <w:t>保健功能专家审查组审评职责</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_Toc464826672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23</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73" w:history="1">
        <w:r w:rsidRPr="005C3486">
          <w:rPr>
            <w:rStyle w:val="a8"/>
            <w:rFonts w:eastAsia="仿宋_GB2312"/>
            <w:noProof/>
            <w:sz w:val="28"/>
            <w:szCs w:val="28"/>
          </w:rPr>
          <w:t>3.5.2</w:t>
        </w:r>
        <w:r w:rsidRPr="005C3486">
          <w:rPr>
            <w:rStyle w:val="a8"/>
            <w:rFonts w:eastAsia="仿宋_GB2312"/>
            <w:noProof/>
            <w:sz w:val="28"/>
            <w:szCs w:val="28"/>
          </w:rPr>
          <w:t>产品保健功能审评内容</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_Toc464826673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24</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74" w:history="1">
        <w:r w:rsidRPr="005C3486">
          <w:rPr>
            <w:rStyle w:val="a8"/>
            <w:rFonts w:eastAsia="仿宋_GB2312"/>
            <w:noProof/>
            <w:sz w:val="28"/>
            <w:szCs w:val="28"/>
          </w:rPr>
          <w:t>3.6</w:t>
        </w:r>
        <w:r w:rsidRPr="005C3486">
          <w:rPr>
            <w:rStyle w:val="a8"/>
            <w:rFonts w:eastAsia="仿宋_GB2312"/>
            <w:noProof/>
            <w:sz w:val="28"/>
            <w:szCs w:val="28"/>
          </w:rPr>
          <w:t>生产工艺审评</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_Toc464826674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26</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75" w:history="1">
        <w:r w:rsidRPr="005C3486">
          <w:rPr>
            <w:rStyle w:val="a8"/>
            <w:rFonts w:eastAsia="仿宋_GB2312"/>
            <w:noProof/>
            <w:sz w:val="28"/>
            <w:szCs w:val="28"/>
          </w:rPr>
          <w:t>3.6.1</w:t>
        </w:r>
        <w:r w:rsidRPr="005C3486">
          <w:rPr>
            <w:rStyle w:val="a8"/>
            <w:rFonts w:eastAsia="仿宋_GB2312"/>
            <w:noProof/>
            <w:sz w:val="28"/>
            <w:szCs w:val="28"/>
          </w:rPr>
          <w:t>工艺专家审查组审评职责</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_Toc464826675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26</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76" w:history="1">
        <w:r w:rsidRPr="005C3486">
          <w:rPr>
            <w:rStyle w:val="a8"/>
            <w:rFonts w:eastAsia="仿宋_GB2312"/>
            <w:noProof/>
            <w:sz w:val="28"/>
            <w:szCs w:val="28"/>
          </w:rPr>
          <w:t>3.6.2</w:t>
        </w:r>
        <w:r w:rsidRPr="005C3486">
          <w:rPr>
            <w:rStyle w:val="a8"/>
            <w:rFonts w:eastAsia="仿宋_GB2312"/>
            <w:noProof/>
            <w:sz w:val="28"/>
            <w:szCs w:val="28"/>
          </w:rPr>
          <w:t>生产工艺审评内容</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_Toc464826676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27</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77" w:history="1">
        <w:r w:rsidRPr="005C3486">
          <w:rPr>
            <w:rStyle w:val="a8"/>
            <w:rFonts w:eastAsia="仿宋_GB2312"/>
            <w:noProof/>
            <w:sz w:val="28"/>
            <w:szCs w:val="28"/>
          </w:rPr>
          <w:t>3.7</w:t>
        </w:r>
        <w:r w:rsidRPr="005C3486">
          <w:rPr>
            <w:rStyle w:val="a8"/>
            <w:rFonts w:eastAsia="仿宋_GB2312"/>
            <w:noProof/>
            <w:sz w:val="28"/>
            <w:szCs w:val="28"/>
          </w:rPr>
          <w:t>产品技术要求审评</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_Toc464826677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29</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78" w:history="1">
        <w:r w:rsidRPr="005C3486">
          <w:rPr>
            <w:rStyle w:val="a8"/>
            <w:rFonts w:eastAsia="仿宋_GB2312"/>
            <w:noProof/>
            <w:sz w:val="28"/>
            <w:szCs w:val="28"/>
          </w:rPr>
          <w:t>3.7.1</w:t>
        </w:r>
        <w:r w:rsidRPr="005C3486">
          <w:rPr>
            <w:rStyle w:val="a8"/>
            <w:rFonts w:eastAsia="仿宋_GB2312"/>
            <w:noProof/>
            <w:sz w:val="28"/>
            <w:szCs w:val="28"/>
          </w:rPr>
          <w:t>产品技术要求专家审查组审评职责</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_Toc464826678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29</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79" w:history="1">
        <w:r w:rsidRPr="005C3486">
          <w:rPr>
            <w:rStyle w:val="a8"/>
            <w:rFonts w:eastAsia="仿宋_GB2312"/>
            <w:noProof/>
            <w:sz w:val="28"/>
            <w:szCs w:val="28"/>
          </w:rPr>
          <w:t>3.7.2</w:t>
        </w:r>
        <w:r w:rsidRPr="005C3486">
          <w:rPr>
            <w:rStyle w:val="a8"/>
            <w:rFonts w:eastAsia="仿宋_GB2312"/>
            <w:noProof/>
            <w:sz w:val="28"/>
            <w:szCs w:val="28"/>
          </w:rPr>
          <w:t>产品技术要求审评内容</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_Toc464826679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29</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80" w:history="1">
        <w:r w:rsidRPr="005C3486">
          <w:rPr>
            <w:rStyle w:val="a8"/>
            <w:rFonts w:eastAsia="仿宋_GB2312"/>
            <w:noProof/>
            <w:sz w:val="28"/>
            <w:szCs w:val="28"/>
          </w:rPr>
          <w:t>3.8</w:t>
        </w:r>
        <w:r w:rsidRPr="005C3486">
          <w:rPr>
            <w:rStyle w:val="a8"/>
            <w:rFonts w:eastAsia="仿宋_GB2312"/>
            <w:noProof/>
            <w:sz w:val="28"/>
            <w:szCs w:val="28"/>
          </w:rPr>
          <w:t>专家审查组审评报告审核及异议处理</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_Toc464826680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32</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81" w:history="1">
        <w:r w:rsidRPr="005C3486">
          <w:rPr>
            <w:rStyle w:val="a8"/>
            <w:rFonts w:eastAsia="仿宋_GB2312"/>
            <w:noProof/>
            <w:sz w:val="28"/>
            <w:szCs w:val="28"/>
          </w:rPr>
          <w:t>3.9</w:t>
        </w:r>
        <w:r w:rsidRPr="005C3486">
          <w:rPr>
            <w:rStyle w:val="a8"/>
            <w:rFonts w:eastAsia="仿宋_GB2312"/>
            <w:noProof/>
            <w:sz w:val="28"/>
            <w:szCs w:val="28"/>
          </w:rPr>
          <w:t>现场核查和复核检验</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_Toc464826681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33</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82" w:history="1">
        <w:r w:rsidRPr="005C3486">
          <w:rPr>
            <w:rStyle w:val="a8"/>
            <w:rFonts w:eastAsia="仿宋_GB2312"/>
            <w:noProof/>
            <w:sz w:val="28"/>
            <w:szCs w:val="28"/>
          </w:rPr>
          <w:t>3.10</w:t>
        </w:r>
        <w:r w:rsidRPr="005C3486">
          <w:rPr>
            <w:rStyle w:val="a8"/>
            <w:rFonts w:eastAsia="仿宋_GB2312"/>
            <w:noProof/>
            <w:sz w:val="28"/>
            <w:szCs w:val="28"/>
          </w:rPr>
          <w:t>补充材料、延续注册、转让技术、变更注册、证书补发等申请的审评</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_Toc464826682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34</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83" w:history="1">
        <w:r w:rsidRPr="005C3486">
          <w:rPr>
            <w:rStyle w:val="a8"/>
            <w:rFonts w:eastAsia="仿宋_GB2312"/>
            <w:noProof/>
            <w:sz w:val="28"/>
            <w:szCs w:val="28"/>
          </w:rPr>
          <w:t>3.10.1</w:t>
        </w:r>
        <w:r w:rsidRPr="005C3486">
          <w:rPr>
            <w:rStyle w:val="a8"/>
            <w:rFonts w:eastAsia="仿宋_GB2312"/>
            <w:noProof/>
            <w:sz w:val="28"/>
            <w:szCs w:val="28"/>
          </w:rPr>
          <w:t>增加保健功能变更注册</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_Toc464826683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34</w:t>
        </w:r>
        <w:r w:rsidRPr="005C3486">
          <w:rPr>
            <w:rFonts w:eastAsia="仿宋_GB2312"/>
            <w:noProof/>
            <w:webHidden/>
            <w:sz w:val="28"/>
            <w:szCs w:val="28"/>
          </w:rPr>
          <w:fldChar w:fldCharType="end"/>
        </w:r>
      </w:hyperlink>
    </w:p>
    <w:p w:rsidR="00957920" w:rsidRPr="005C3486" w:rsidRDefault="00957920" w:rsidP="00957920">
      <w:pPr>
        <w:pStyle w:val="30"/>
        <w:tabs>
          <w:tab w:val="right" w:leader="dot" w:pos="9062"/>
        </w:tabs>
        <w:spacing w:line="500" w:lineRule="exact"/>
        <w:ind w:leftChars="200" w:left="420"/>
        <w:rPr>
          <w:rFonts w:eastAsia="仿宋_GB2312"/>
          <w:noProof/>
          <w:sz w:val="28"/>
          <w:szCs w:val="28"/>
        </w:rPr>
      </w:pPr>
      <w:hyperlink w:anchor="_Toc464826684" w:history="1">
        <w:r w:rsidRPr="005C3486">
          <w:rPr>
            <w:rStyle w:val="a8"/>
            <w:rFonts w:eastAsia="仿宋_GB2312"/>
            <w:noProof/>
            <w:sz w:val="28"/>
            <w:szCs w:val="28"/>
          </w:rPr>
          <w:t>3.10.2</w:t>
        </w:r>
        <w:r w:rsidRPr="005C3486">
          <w:rPr>
            <w:rStyle w:val="a8"/>
            <w:rFonts w:eastAsia="仿宋_GB2312"/>
            <w:noProof/>
            <w:sz w:val="28"/>
            <w:szCs w:val="28"/>
          </w:rPr>
          <w:t>补充材料、延续注册、转让技术、变更注册（增加保健功能除外）、证书补发等申请</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_Toc464826684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34</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85" w:history="1">
        <w:r w:rsidRPr="005C3486">
          <w:rPr>
            <w:rStyle w:val="a8"/>
            <w:rFonts w:eastAsia="仿宋_GB2312"/>
            <w:noProof/>
            <w:sz w:val="28"/>
            <w:szCs w:val="28"/>
          </w:rPr>
          <w:t>3.11</w:t>
        </w:r>
        <w:r w:rsidRPr="005C3486">
          <w:rPr>
            <w:rStyle w:val="a8"/>
            <w:rFonts w:eastAsia="仿宋_GB2312"/>
            <w:noProof/>
            <w:sz w:val="28"/>
            <w:szCs w:val="28"/>
          </w:rPr>
          <w:t>综合技术审评结论及建议</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_Toc464826685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36</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86" w:history="1">
        <w:r w:rsidRPr="005C3486">
          <w:rPr>
            <w:rStyle w:val="a8"/>
            <w:rFonts w:eastAsia="仿宋_GB2312"/>
            <w:noProof/>
            <w:sz w:val="28"/>
            <w:szCs w:val="28"/>
          </w:rPr>
          <w:t>3.12</w:t>
        </w:r>
        <w:r w:rsidRPr="005C3486">
          <w:rPr>
            <w:rStyle w:val="a8"/>
            <w:rFonts w:eastAsia="仿宋_GB2312"/>
            <w:noProof/>
            <w:sz w:val="28"/>
            <w:szCs w:val="28"/>
          </w:rPr>
          <w:t>技术审评建议判定原则</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_Toc464826686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37</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87" w:history="1">
        <w:r w:rsidRPr="005C3486">
          <w:rPr>
            <w:rStyle w:val="a8"/>
            <w:rFonts w:eastAsia="仿宋_GB2312"/>
            <w:bCs/>
            <w:noProof/>
            <w:sz w:val="28"/>
            <w:szCs w:val="28"/>
            <w:lang/>
          </w:rPr>
          <w:t>3.13</w:t>
        </w:r>
        <w:r w:rsidRPr="005C3486">
          <w:rPr>
            <w:rStyle w:val="a8"/>
            <w:rFonts w:eastAsia="仿宋_GB2312"/>
            <w:bCs/>
            <w:noProof/>
            <w:sz w:val="28"/>
            <w:szCs w:val="28"/>
            <w:lang/>
          </w:rPr>
          <w:t>审评时限</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_Toc464826687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39</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88" w:history="1">
        <w:r w:rsidRPr="005C3486">
          <w:rPr>
            <w:rStyle w:val="a8"/>
            <w:rFonts w:eastAsia="仿宋_GB2312"/>
            <w:noProof/>
            <w:sz w:val="28"/>
            <w:szCs w:val="28"/>
          </w:rPr>
          <w:t>3.14</w:t>
        </w:r>
        <w:r w:rsidRPr="005C3486">
          <w:rPr>
            <w:rStyle w:val="a8"/>
            <w:rFonts w:eastAsia="仿宋_GB2312"/>
            <w:noProof/>
            <w:sz w:val="28"/>
            <w:szCs w:val="28"/>
          </w:rPr>
          <w:t>沟通交流</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_Toc464826688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40</w:t>
        </w:r>
        <w:r w:rsidRPr="005C3486">
          <w:rPr>
            <w:rFonts w:eastAsia="仿宋_GB2312"/>
            <w:noProof/>
            <w:webHidden/>
            <w:sz w:val="28"/>
            <w:szCs w:val="28"/>
          </w:rPr>
          <w:fldChar w:fldCharType="end"/>
        </w:r>
      </w:hyperlink>
    </w:p>
    <w:p w:rsidR="00957920" w:rsidRPr="005C3486" w:rsidRDefault="00957920" w:rsidP="00957920">
      <w:pPr>
        <w:pStyle w:val="10"/>
        <w:tabs>
          <w:tab w:val="right" w:leader="dot" w:pos="9062"/>
        </w:tabs>
        <w:spacing w:line="500" w:lineRule="exact"/>
        <w:rPr>
          <w:rFonts w:eastAsia="仿宋_GB2312"/>
          <w:noProof/>
          <w:sz w:val="28"/>
          <w:szCs w:val="28"/>
        </w:rPr>
      </w:pPr>
      <w:hyperlink w:anchor="_Toc464826689" w:history="1">
        <w:r w:rsidRPr="005C3486">
          <w:rPr>
            <w:rStyle w:val="a8"/>
            <w:rFonts w:eastAsia="仿宋_GB2312"/>
            <w:noProof/>
            <w:sz w:val="28"/>
            <w:szCs w:val="28"/>
          </w:rPr>
          <w:t>4.</w:t>
        </w:r>
        <w:r w:rsidRPr="005C3486">
          <w:rPr>
            <w:rStyle w:val="a8"/>
            <w:rFonts w:eastAsia="仿宋_GB2312"/>
            <w:noProof/>
            <w:sz w:val="28"/>
            <w:szCs w:val="28"/>
          </w:rPr>
          <w:t>行政审查、证书制作及信息公开</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_Toc464826689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40</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90" w:history="1">
        <w:r w:rsidRPr="005C3486">
          <w:rPr>
            <w:rStyle w:val="a8"/>
            <w:rFonts w:eastAsia="仿宋_GB2312"/>
            <w:bCs/>
            <w:noProof/>
            <w:sz w:val="28"/>
            <w:szCs w:val="28"/>
            <w:lang/>
          </w:rPr>
          <w:t>4.1</w:t>
        </w:r>
        <w:r w:rsidRPr="005C3486">
          <w:rPr>
            <w:rStyle w:val="a8"/>
            <w:rFonts w:eastAsia="仿宋_GB2312"/>
            <w:bCs/>
            <w:noProof/>
            <w:sz w:val="28"/>
            <w:szCs w:val="28"/>
            <w:lang/>
          </w:rPr>
          <w:t>行政审查</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_Toc464826690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40</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91" w:history="1">
        <w:r w:rsidRPr="005C3486">
          <w:rPr>
            <w:rStyle w:val="a8"/>
            <w:rFonts w:eastAsia="仿宋_GB2312"/>
            <w:bCs/>
            <w:noProof/>
            <w:sz w:val="28"/>
            <w:szCs w:val="28"/>
            <w:lang/>
          </w:rPr>
          <w:t>4.2</w:t>
        </w:r>
        <w:r w:rsidRPr="005C3486">
          <w:rPr>
            <w:rStyle w:val="a8"/>
            <w:rFonts w:eastAsia="仿宋_GB2312"/>
            <w:bCs/>
            <w:noProof/>
            <w:sz w:val="28"/>
            <w:szCs w:val="28"/>
            <w:lang/>
          </w:rPr>
          <w:t>证书制作</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_Toc464826691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40</w:t>
        </w:r>
        <w:r w:rsidRPr="005C3486">
          <w:rPr>
            <w:rFonts w:eastAsia="仿宋_GB2312"/>
            <w:noProof/>
            <w:webHidden/>
            <w:sz w:val="28"/>
            <w:szCs w:val="28"/>
          </w:rPr>
          <w:fldChar w:fldCharType="end"/>
        </w:r>
      </w:hyperlink>
    </w:p>
    <w:p w:rsidR="00957920" w:rsidRPr="005C3486" w:rsidRDefault="00957920" w:rsidP="00957920">
      <w:pPr>
        <w:pStyle w:val="20"/>
        <w:tabs>
          <w:tab w:val="right" w:leader="dot" w:pos="9062"/>
        </w:tabs>
        <w:spacing w:line="500" w:lineRule="exact"/>
        <w:ind w:leftChars="100" w:left="210"/>
        <w:rPr>
          <w:rFonts w:eastAsia="仿宋_GB2312"/>
          <w:noProof/>
          <w:sz w:val="28"/>
          <w:szCs w:val="28"/>
        </w:rPr>
      </w:pPr>
      <w:hyperlink w:anchor="_Toc464826692" w:history="1">
        <w:r w:rsidRPr="005C3486">
          <w:rPr>
            <w:rStyle w:val="a8"/>
            <w:rFonts w:eastAsia="仿宋_GB2312"/>
            <w:bCs/>
            <w:noProof/>
            <w:sz w:val="28"/>
            <w:szCs w:val="28"/>
            <w:lang/>
          </w:rPr>
          <w:t>4.3</w:t>
        </w:r>
        <w:r w:rsidRPr="005C3486">
          <w:rPr>
            <w:rStyle w:val="a8"/>
            <w:rFonts w:eastAsia="仿宋_GB2312"/>
            <w:bCs/>
            <w:noProof/>
            <w:sz w:val="28"/>
            <w:szCs w:val="28"/>
            <w:lang/>
          </w:rPr>
          <w:t>信息公开</w:t>
        </w:r>
        <w:r w:rsidRPr="005C3486">
          <w:rPr>
            <w:rFonts w:eastAsia="仿宋_GB2312"/>
            <w:noProof/>
            <w:webHidden/>
            <w:sz w:val="28"/>
            <w:szCs w:val="28"/>
          </w:rPr>
          <w:tab/>
        </w:r>
        <w:r w:rsidRPr="005C3486">
          <w:rPr>
            <w:rFonts w:eastAsia="仿宋_GB2312"/>
            <w:noProof/>
            <w:webHidden/>
            <w:sz w:val="28"/>
            <w:szCs w:val="28"/>
          </w:rPr>
          <w:fldChar w:fldCharType="begin"/>
        </w:r>
        <w:r w:rsidRPr="005C3486">
          <w:rPr>
            <w:rFonts w:eastAsia="仿宋_GB2312"/>
            <w:noProof/>
            <w:webHidden/>
            <w:sz w:val="28"/>
            <w:szCs w:val="28"/>
          </w:rPr>
          <w:instrText xml:space="preserve"> PAGEREF _Toc464826692 \h </w:instrText>
        </w:r>
        <w:r w:rsidRPr="005C3486">
          <w:rPr>
            <w:rFonts w:eastAsia="仿宋_GB2312"/>
            <w:noProof/>
            <w:sz w:val="28"/>
            <w:szCs w:val="28"/>
          </w:rPr>
        </w:r>
        <w:r w:rsidRPr="005C3486">
          <w:rPr>
            <w:rFonts w:eastAsia="仿宋_GB2312"/>
            <w:noProof/>
            <w:webHidden/>
            <w:sz w:val="28"/>
            <w:szCs w:val="28"/>
          </w:rPr>
          <w:fldChar w:fldCharType="separate"/>
        </w:r>
        <w:r>
          <w:rPr>
            <w:rFonts w:eastAsia="仿宋_GB2312"/>
            <w:noProof/>
            <w:webHidden/>
            <w:sz w:val="28"/>
            <w:szCs w:val="28"/>
          </w:rPr>
          <w:t>41</w:t>
        </w:r>
        <w:r w:rsidRPr="005C3486">
          <w:rPr>
            <w:rFonts w:eastAsia="仿宋_GB2312"/>
            <w:noProof/>
            <w:webHidden/>
            <w:sz w:val="28"/>
            <w:szCs w:val="28"/>
          </w:rPr>
          <w:fldChar w:fldCharType="end"/>
        </w:r>
      </w:hyperlink>
    </w:p>
    <w:p w:rsidR="00957920" w:rsidRDefault="00957920" w:rsidP="00957920">
      <w:pPr>
        <w:pStyle w:val="1"/>
        <w:keepNext w:val="0"/>
        <w:keepLines w:val="0"/>
        <w:adjustRightInd w:val="0"/>
        <w:spacing w:before="0" w:after="0" w:line="520" w:lineRule="exact"/>
        <w:ind w:firstLineChars="350" w:firstLine="980"/>
        <w:rPr>
          <w:rFonts w:hint="eastAsia"/>
          <w:b w:val="0"/>
          <w:sz w:val="24"/>
          <w:szCs w:val="24"/>
          <w:lang w:eastAsia="zh-CN"/>
        </w:rPr>
      </w:pPr>
      <w:r w:rsidRPr="005C3486">
        <w:rPr>
          <w:rFonts w:eastAsia="仿宋_GB2312"/>
          <w:b w:val="0"/>
          <w:kern w:val="2"/>
          <w:sz w:val="28"/>
          <w:szCs w:val="28"/>
          <w:lang w:val="en-US" w:eastAsia="zh-CN"/>
        </w:rPr>
        <w:fldChar w:fldCharType="end"/>
      </w:r>
      <w:r w:rsidRPr="00856CBF">
        <w:rPr>
          <w:b w:val="0"/>
          <w:sz w:val="24"/>
          <w:szCs w:val="24"/>
        </w:rPr>
        <w:br w:type="page"/>
      </w:r>
      <w:bookmarkStart w:id="0" w:name="_Toc449314038"/>
      <w:bookmarkStart w:id="1" w:name="_Toc9271"/>
      <w:bookmarkStart w:id="2" w:name="_Toc455387045"/>
      <w:bookmarkStart w:id="3" w:name="_Toc455387167"/>
      <w:bookmarkStart w:id="4" w:name="_Toc464826616"/>
    </w:p>
    <w:p w:rsidR="00957920" w:rsidRPr="00CD235F" w:rsidRDefault="00957920" w:rsidP="00957920">
      <w:pPr>
        <w:ind w:firstLine="735"/>
        <w:rPr>
          <w:rFonts w:hint="eastAsia"/>
          <w:lang/>
        </w:rPr>
      </w:pPr>
    </w:p>
    <w:p w:rsidR="00957920" w:rsidRDefault="00957920" w:rsidP="00957920">
      <w:pPr>
        <w:spacing w:line="640" w:lineRule="exact"/>
        <w:jc w:val="center"/>
        <w:rPr>
          <w:rFonts w:ascii="方正小标宋简体" w:eastAsia="方正小标宋简体" w:hint="eastAsia"/>
          <w:sz w:val="44"/>
          <w:szCs w:val="44"/>
        </w:rPr>
      </w:pPr>
      <w:r w:rsidRPr="00637296">
        <w:rPr>
          <w:rFonts w:ascii="方正小标宋简体" w:eastAsia="方正小标宋简体" w:hint="eastAsia"/>
          <w:sz w:val="44"/>
          <w:szCs w:val="44"/>
        </w:rPr>
        <w:t>保健食品注册审评审批工作细则（2016年版）</w:t>
      </w:r>
    </w:p>
    <w:p w:rsidR="00957920" w:rsidRPr="00CD235F" w:rsidRDefault="00957920" w:rsidP="00957920">
      <w:pPr>
        <w:spacing w:line="640" w:lineRule="exact"/>
        <w:jc w:val="center"/>
        <w:rPr>
          <w:rFonts w:ascii="方正小标宋简体" w:eastAsia="方正小标宋简体" w:hint="eastAsia"/>
          <w:sz w:val="32"/>
          <w:szCs w:val="32"/>
        </w:rPr>
      </w:pPr>
    </w:p>
    <w:p w:rsidR="00957920" w:rsidRPr="005C3486" w:rsidRDefault="00957920" w:rsidP="00957920">
      <w:pPr>
        <w:pStyle w:val="1"/>
        <w:keepNext w:val="0"/>
        <w:keepLines w:val="0"/>
        <w:adjustRightInd w:val="0"/>
        <w:spacing w:before="0" w:after="0" w:line="520" w:lineRule="exact"/>
        <w:ind w:firstLineChars="200" w:firstLine="640"/>
        <w:rPr>
          <w:rFonts w:eastAsia="黑体"/>
          <w:b w:val="0"/>
          <w:sz w:val="32"/>
          <w:szCs w:val="32"/>
        </w:rPr>
      </w:pPr>
      <w:r w:rsidRPr="005C3486">
        <w:rPr>
          <w:rFonts w:eastAsia="黑体"/>
          <w:b w:val="0"/>
          <w:sz w:val="32"/>
          <w:szCs w:val="32"/>
        </w:rPr>
        <w:t>1.</w:t>
      </w:r>
      <w:r w:rsidRPr="005C3486">
        <w:rPr>
          <w:rFonts w:eastAsia="黑体"/>
          <w:b w:val="0"/>
          <w:sz w:val="32"/>
          <w:szCs w:val="32"/>
        </w:rPr>
        <w:t>总则</w:t>
      </w:r>
      <w:bookmarkEnd w:id="0"/>
      <w:bookmarkEnd w:id="1"/>
      <w:bookmarkEnd w:id="2"/>
      <w:bookmarkEnd w:id="3"/>
      <w:bookmarkEnd w:id="4"/>
    </w:p>
    <w:p w:rsidR="00957920" w:rsidRPr="005C3486" w:rsidRDefault="00957920" w:rsidP="00957920">
      <w:pPr>
        <w:pStyle w:val="2"/>
        <w:keepNext w:val="0"/>
        <w:keepLines w:val="0"/>
        <w:spacing w:before="0" w:after="0" w:line="520" w:lineRule="exact"/>
        <w:ind w:firstLineChars="200" w:firstLine="640"/>
        <w:rPr>
          <w:rFonts w:ascii="Times New Roman" w:eastAsia="黑体" w:hAnsi="Times New Roman"/>
          <w:b w:val="0"/>
          <w:bCs w:val="0"/>
          <w:lang w:val="en-US" w:eastAsia="zh-CN"/>
        </w:rPr>
      </w:pPr>
      <w:bookmarkStart w:id="5" w:name="_Toc449314040"/>
      <w:bookmarkStart w:id="6" w:name="_Toc3276"/>
      <w:bookmarkStart w:id="7" w:name="_Toc32649"/>
      <w:bookmarkStart w:id="8" w:name="_Toc449314039"/>
      <w:bookmarkStart w:id="9" w:name="_Toc2970"/>
      <w:bookmarkStart w:id="10" w:name="_Toc10760"/>
      <w:bookmarkStart w:id="11" w:name="_Toc464826617"/>
      <w:r w:rsidRPr="005C3486">
        <w:rPr>
          <w:rFonts w:ascii="Times New Roman" w:eastAsia="黑体" w:hAnsi="Times New Roman"/>
          <w:b w:val="0"/>
          <w:bCs w:val="0"/>
          <w:lang w:val="en-US" w:eastAsia="zh-CN"/>
        </w:rPr>
        <w:t>1.1</w:t>
      </w:r>
      <w:r w:rsidRPr="005C3486">
        <w:rPr>
          <w:rFonts w:ascii="Times New Roman" w:eastAsia="黑体" w:hAnsi="Times New Roman"/>
          <w:b w:val="0"/>
          <w:bCs w:val="0"/>
          <w:lang w:val="en-US" w:eastAsia="zh-CN"/>
        </w:rPr>
        <w:t>制定</w:t>
      </w:r>
      <w:bookmarkEnd w:id="8"/>
      <w:r w:rsidRPr="005C3486">
        <w:rPr>
          <w:rFonts w:ascii="Times New Roman" w:eastAsia="黑体" w:hAnsi="Times New Roman"/>
          <w:b w:val="0"/>
          <w:bCs w:val="0"/>
          <w:lang w:val="en-US" w:eastAsia="zh-CN"/>
        </w:rPr>
        <w:t>依据</w:t>
      </w:r>
      <w:bookmarkEnd w:id="9"/>
      <w:bookmarkEnd w:id="10"/>
      <w:bookmarkEnd w:id="11"/>
    </w:p>
    <w:p w:rsidR="00957920" w:rsidRPr="005C3486" w:rsidRDefault="00957920" w:rsidP="00957920">
      <w:pPr>
        <w:spacing w:line="520" w:lineRule="exact"/>
        <w:ind w:firstLineChars="200" w:firstLine="640"/>
        <w:rPr>
          <w:rFonts w:eastAsia="仿宋_GB2312"/>
          <w:sz w:val="32"/>
          <w:szCs w:val="32"/>
        </w:rPr>
      </w:pPr>
      <w:r w:rsidRPr="005C3486">
        <w:rPr>
          <w:rFonts w:eastAsia="仿宋_GB2312"/>
          <w:bCs/>
          <w:sz w:val="32"/>
          <w:szCs w:val="32"/>
        </w:rPr>
        <w:t>为规范保健食品注册审评审批工作，根据《中华人民共和国食品安全法》、《保健食品注册与备案管理办法》（以下简称《办法》）等法律、法规和规章，制定本细则。</w:t>
      </w:r>
    </w:p>
    <w:p w:rsidR="00957920" w:rsidRPr="005C3486" w:rsidRDefault="00957920" w:rsidP="00957920">
      <w:pPr>
        <w:pStyle w:val="2"/>
        <w:keepNext w:val="0"/>
        <w:keepLines w:val="0"/>
        <w:spacing w:before="0" w:after="0" w:line="520" w:lineRule="exact"/>
        <w:ind w:firstLineChars="200" w:firstLine="640"/>
        <w:rPr>
          <w:rFonts w:ascii="Times New Roman" w:eastAsia="黑体" w:hAnsi="Times New Roman"/>
          <w:b w:val="0"/>
          <w:bCs w:val="0"/>
          <w:lang w:val="en-US" w:eastAsia="zh-CN"/>
        </w:rPr>
      </w:pPr>
      <w:bookmarkStart w:id="12" w:name="_Toc464826618"/>
      <w:r w:rsidRPr="005C3486">
        <w:rPr>
          <w:rFonts w:ascii="Times New Roman" w:eastAsia="黑体" w:hAnsi="Times New Roman"/>
          <w:b w:val="0"/>
          <w:bCs w:val="0"/>
          <w:lang w:val="en-US" w:eastAsia="zh-CN"/>
        </w:rPr>
        <w:t>1.2</w:t>
      </w:r>
      <w:r w:rsidRPr="005C3486">
        <w:rPr>
          <w:rFonts w:ascii="Times New Roman" w:eastAsia="黑体" w:hAnsi="Times New Roman"/>
          <w:b w:val="0"/>
          <w:bCs w:val="0"/>
          <w:lang w:val="en-US" w:eastAsia="zh-CN"/>
        </w:rPr>
        <w:t>适用范围</w:t>
      </w:r>
      <w:bookmarkEnd w:id="5"/>
      <w:bookmarkEnd w:id="6"/>
      <w:bookmarkEnd w:id="7"/>
      <w:bookmarkEnd w:id="12"/>
    </w:p>
    <w:p w:rsidR="00957920" w:rsidRPr="005C3486" w:rsidRDefault="00957920" w:rsidP="00957920">
      <w:pPr>
        <w:spacing w:line="520" w:lineRule="exact"/>
        <w:ind w:firstLineChars="200" w:firstLine="640"/>
        <w:rPr>
          <w:rFonts w:eastAsia="仿宋_GB2312"/>
          <w:bCs/>
          <w:sz w:val="32"/>
          <w:szCs w:val="32"/>
        </w:rPr>
      </w:pPr>
      <w:r w:rsidRPr="005C3486">
        <w:rPr>
          <w:rFonts w:eastAsia="仿宋_GB2312"/>
          <w:bCs/>
          <w:sz w:val="32"/>
          <w:szCs w:val="32"/>
        </w:rPr>
        <w:t>本细则适用于</w:t>
      </w:r>
      <w:r>
        <w:rPr>
          <w:rFonts w:eastAsia="仿宋_GB2312" w:hint="eastAsia"/>
          <w:bCs/>
          <w:sz w:val="32"/>
          <w:szCs w:val="32"/>
        </w:rPr>
        <w:t>使用保健食品原料目录以外原料的</w:t>
      </w:r>
      <w:r w:rsidRPr="005C3486">
        <w:rPr>
          <w:rFonts w:eastAsia="仿宋_GB2312"/>
          <w:bCs/>
          <w:sz w:val="32"/>
          <w:szCs w:val="32"/>
        </w:rPr>
        <w:t>保健食品</w:t>
      </w:r>
      <w:r>
        <w:rPr>
          <w:rFonts w:eastAsia="仿宋_GB2312" w:hint="eastAsia"/>
          <w:bCs/>
          <w:sz w:val="32"/>
          <w:szCs w:val="32"/>
        </w:rPr>
        <w:t>和首次进口的保健食品（不包括补充维生素、矿物质等营养物质的保健食品）新产品</w:t>
      </w:r>
      <w:r w:rsidRPr="005C3486">
        <w:rPr>
          <w:rFonts w:eastAsia="仿宋_GB2312"/>
          <w:bCs/>
          <w:sz w:val="32"/>
          <w:szCs w:val="32"/>
        </w:rPr>
        <w:t>注册、延续注册、转让技术、变更注册、证书补发等的审评审批工作。</w:t>
      </w:r>
    </w:p>
    <w:p w:rsidR="00957920" w:rsidRPr="005C3486" w:rsidRDefault="00957920" w:rsidP="00957920">
      <w:pPr>
        <w:pStyle w:val="2"/>
        <w:keepNext w:val="0"/>
        <w:keepLines w:val="0"/>
        <w:spacing w:before="0" w:after="0" w:line="520" w:lineRule="exact"/>
        <w:ind w:firstLineChars="200" w:firstLine="640"/>
        <w:rPr>
          <w:rFonts w:ascii="Times New Roman" w:eastAsia="黑体" w:hAnsi="Times New Roman"/>
          <w:b w:val="0"/>
          <w:bCs w:val="0"/>
          <w:lang w:val="en-US" w:eastAsia="zh-CN"/>
        </w:rPr>
      </w:pPr>
      <w:bookmarkStart w:id="13" w:name="_Toc464826619"/>
      <w:r w:rsidRPr="005C3486">
        <w:rPr>
          <w:rFonts w:ascii="Times New Roman" w:eastAsia="黑体" w:hAnsi="Times New Roman"/>
          <w:b w:val="0"/>
          <w:bCs w:val="0"/>
          <w:lang w:val="en-US" w:eastAsia="zh-CN"/>
        </w:rPr>
        <w:t>1.3</w:t>
      </w:r>
      <w:r w:rsidRPr="005C3486">
        <w:rPr>
          <w:rFonts w:ascii="Times New Roman" w:eastAsia="黑体" w:hAnsi="Times New Roman"/>
          <w:b w:val="0"/>
          <w:bCs w:val="0"/>
          <w:lang w:val="en-US" w:eastAsia="zh-CN"/>
        </w:rPr>
        <w:t>工作原则</w:t>
      </w:r>
      <w:bookmarkEnd w:id="13"/>
    </w:p>
    <w:p w:rsidR="00957920" w:rsidRPr="005C3486" w:rsidRDefault="00957920" w:rsidP="00957920">
      <w:pPr>
        <w:spacing w:line="520" w:lineRule="exact"/>
        <w:ind w:firstLineChars="200" w:firstLine="640"/>
        <w:rPr>
          <w:rFonts w:eastAsia="仿宋_GB2312"/>
          <w:bCs/>
          <w:sz w:val="32"/>
          <w:szCs w:val="32"/>
        </w:rPr>
      </w:pPr>
      <w:r w:rsidRPr="005C3486">
        <w:rPr>
          <w:rFonts w:eastAsia="仿宋_GB2312"/>
          <w:bCs/>
          <w:sz w:val="32"/>
          <w:szCs w:val="32"/>
        </w:rPr>
        <w:t>保健食品注册审评审批工作应当坚持依法、科学、公正、高效的原则。</w:t>
      </w:r>
    </w:p>
    <w:p w:rsidR="00957920" w:rsidRPr="005C3486" w:rsidRDefault="00957920" w:rsidP="00957920">
      <w:pPr>
        <w:pStyle w:val="1"/>
        <w:keepNext w:val="0"/>
        <w:keepLines w:val="0"/>
        <w:spacing w:before="0" w:after="0" w:line="520" w:lineRule="exact"/>
        <w:ind w:firstLineChars="200" w:firstLine="640"/>
        <w:jc w:val="left"/>
        <w:rPr>
          <w:rFonts w:eastAsia="黑体"/>
          <w:b w:val="0"/>
          <w:sz w:val="32"/>
          <w:szCs w:val="32"/>
          <w:lang w:eastAsia="zh-CN"/>
        </w:rPr>
      </w:pPr>
      <w:bookmarkStart w:id="14" w:name="_Toc464826620"/>
      <w:r w:rsidRPr="005C3486">
        <w:rPr>
          <w:rFonts w:eastAsia="黑体"/>
          <w:b w:val="0"/>
          <w:sz w:val="32"/>
          <w:szCs w:val="32"/>
        </w:rPr>
        <w:t>2.</w:t>
      </w:r>
      <w:r w:rsidRPr="005C3486">
        <w:rPr>
          <w:rFonts w:eastAsia="黑体"/>
          <w:b w:val="0"/>
          <w:sz w:val="32"/>
          <w:szCs w:val="32"/>
          <w:lang w:eastAsia="zh-CN"/>
        </w:rPr>
        <w:t>注册受理</w:t>
      </w:r>
      <w:bookmarkEnd w:id="14"/>
    </w:p>
    <w:p w:rsidR="00957920" w:rsidRPr="005C3486" w:rsidRDefault="00957920" w:rsidP="00957920">
      <w:pPr>
        <w:pStyle w:val="2"/>
        <w:keepNext w:val="0"/>
        <w:keepLines w:val="0"/>
        <w:spacing w:before="0" w:after="0" w:line="520" w:lineRule="exact"/>
        <w:ind w:firstLineChars="200" w:firstLine="640"/>
        <w:rPr>
          <w:rFonts w:ascii="Times New Roman" w:eastAsia="黑体" w:hAnsi="Times New Roman"/>
          <w:b w:val="0"/>
          <w:bCs w:val="0"/>
          <w:lang w:val="en-US" w:eastAsia="zh-CN"/>
        </w:rPr>
      </w:pPr>
      <w:bookmarkStart w:id="15" w:name="_Toc464826621"/>
      <w:r w:rsidRPr="005C3486">
        <w:rPr>
          <w:rFonts w:ascii="Times New Roman" w:eastAsia="黑体" w:hAnsi="Times New Roman"/>
          <w:b w:val="0"/>
          <w:bCs w:val="0"/>
          <w:lang w:val="en-US" w:eastAsia="zh-CN"/>
        </w:rPr>
        <w:t>2.1</w:t>
      </w:r>
      <w:r w:rsidRPr="005C3486">
        <w:rPr>
          <w:rFonts w:ascii="Times New Roman" w:eastAsia="黑体" w:hAnsi="Times New Roman"/>
          <w:b w:val="0"/>
          <w:bCs w:val="0"/>
          <w:lang w:val="en-US" w:eastAsia="zh-CN"/>
        </w:rPr>
        <w:t>材料审查</w:t>
      </w:r>
      <w:bookmarkEnd w:id="15"/>
    </w:p>
    <w:p w:rsidR="00957920" w:rsidRPr="005C3486" w:rsidRDefault="00957920" w:rsidP="00957920">
      <w:pPr>
        <w:spacing w:line="520" w:lineRule="exact"/>
        <w:ind w:firstLineChars="200" w:firstLine="640"/>
        <w:rPr>
          <w:rFonts w:eastAsia="仿宋_GB2312"/>
          <w:bCs/>
          <w:sz w:val="32"/>
          <w:szCs w:val="32"/>
        </w:rPr>
      </w:pPr>
      <w:bookmarkStart w:id="16" w:name="_Toc459033427"/>
      <w:bookmarkStart w:id="17" w:name="_Toc459211873"/>
      <w:bookmarkStart w:id="18" w:name="_Toc459301311"/>
      <w:r w:rsidRPr="005C3486">
        <w:rPr>
          <w:rFonts w:eastAsia="仿宋_GB2312"/>
          <w:bCs/>
          <w:sz w:val="32"/>
          <w:szCs w:val="32"/>
        </w:rPr>
        <w:t>对申请事项属于保健食品注册范围并已完成保健食品注册申请系统填报的，受理机构收到申请材料后，应向注册申请人出具《申请材料签收单》，并在</w:t>
      </w:r>
      <w:r w:rsidRPr="005C3486">
        <w:rPr>
          <w:rFonts w:eastAsia="仿宋_GB2312"/>
          <w:bCs/>
          <w:sz w:val="32"/>
          <w:szCs w:val="32"/>
        </w:rPr>
        <w:t>5</w:t>
      </w:r>
      <w:r w:rsidRPr="005C3486">
        <w:rPr>
          <w:rFonts w:eastAsia="仿宋_GB2312"/>
          <w:bCs/>
          <w:sz w:val="32"/>
          <w:szCs w:val="32"/>
        </w:rPr>
        <w:t>个工作日内按照注册申请表注明的申请材料清单，逐项对申请材料的完整性和一致性进行审查。</w:t>
      </w:r>
      <w:bookmarkEnd w:id="16"/>
      <w:bookmarkEnd w:id="17"/>
      <w:bookmarkEnd w:id="18"/>
    </w:p>
    <w:p w:rsidR="00957920" w:rsidRPr="005C3486" w:rsidRDefault="00957920" w:rsidP="00957920">
      <w:pPr>
        <w:pStyle w:val="3"/>
        <w:keepNext w:val="0"/>
        <w:keepLines w:val="0"/>
        <w:spacing w:before="0" w:after="0" w:line="520" w:lineRule="exact"/>
        <w:ind w:firstLineChars="200" w:firstLine="640"/>
        <w:rPr>
          <w:rFonts w:eastAsia="仿宋_GB2312"/>
          <w:b w:val="0"/>
        </w:rPr>
      </w:pPr>
      <w:bookmarkStart w:id="19" w:name="_Toc464826622"/>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2.1.1</w:t>
        </w:r>
      </w:smartTag>
      <w:r w:rsidRPr="005C3486">
        <w:rPr>
          <w:rFonts w:eastAsia="仿宋_GB2312"/>
          <w:b w:val="0"/>
          <w:lang w:eastAsia="zh-CN"/>
        </w:rPr>
        <w:t>国产新产品注册申请材料</w:t>
      </w:r>
      <w:bookmarkEnd w:id="19"/>
    </w:p>
    <w:p w:rsidR="00957920" w:rsidRPr="005C3486" w:rsidRDefault="00957920" w:rsidP="00957920">
      <w:pPr>
        <w:pStyle w:val="4"/>
        <w:keepNext w:val="0"/>
        <w:keepLines w:val="0"/>
        <w:spacing w:before="0" w:after="0" w:line="520" w:lineRule="exact"/>
        <w:ind w:firstLineChars="200" w:firstLine="640"/>
        <w:rPr>
          <w:rFonts w:ascii="Times New Roman" w:eastAsia="仿宋_GB2312" w:hAnsi="Times New Roman"/>
          <w:b w:val="0"/>
          <w:sz w:val="32"/>
          <w:szCs w:val="32"/>
        </w:rPr>
      </w:pPr>
      <w:bookmarkStart w:id="20" w:name="_Toc464826623"/>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2.1.1</w:t>
        </w:r>
      </w:smartTag>
      <w:r w:rsidRPr="005C3486">
        <w:rPr>
          <w:rFonts w:ascii="Times New Roman" w:eastAsia="仿宋_GB2312" w:hAnsi="Times New Roman"/>
          <w:b w:val="0"/>
          <w:sz w:val="32"/>
          <w:szCs w:val="32"/>
        </w:rPr>
        <w:t>.1</w:t>
      </w:r>
      <w:r w:rsidRPr="005C3486">
        <w:rPr>
          <w:rFonts w:ascii="Times New Roman" w:eastAsia="仿宋_GB2312" w:hAnsi="Times New Roman"/>
          <w:b w:val="0"/>
          <w:sz w:val="32"/>
          <w:szCs w:val="32"/>
        </w:rPr>
        <w:t>证明性文件</w:t>
      </w:r>
      <w:bookmarkEnd w:id="20"/>
    </w:p>
    <w:p w:rsidR="00957920" w:rsidRPr="005C3486" w:rsidRDefault="00957920" w:rsidP="00957920">
      <w:pPr>
        <w:spacing w:line="520" w:lineRule="exact"/>
        <w:ind w:firstLineChars="200" w:firstLine="640"/>
        <w:rPr>
          <w:rFonts w:eastAsia="仿宋_GB2312"/>
          <w:sz w:val="32"/>
          <w:szCs w:val="32"/>
        </w:rPr>
      </w:pPr>
      <w:bookmarkStart w:id="21" w:name="_Toc459301314"/>
      <w:r w:rsidRPr="005C3486">
        <w:rPr>
          <w:rFonts w:eastAsia="仿宋_GB2312"/>
          <w:sz w:val="32"/>
          <w:szCs w:val="32"/>
        </w:rPr>
        <w:lastRenderedPageBreak/>
        <w:t>（</w:t>
      </w:r>
      <w:r w:rsidRPr="005C3486">
        <w:rPr>
          <w:rFonts w:eastAsia="仿宋_GB2312"/>
          <w:sz w:val="32"/>
          <w:szCs w:val="32"/>
        </w:rPr>
        <w:t>1</w:t>
      </w:r>
      <w:r w:rsidRPr="005C3486">
        <w:rPr>
          <w:rFonts w:eastAsia="仿宋_GB2312"/>
          <w:sz w:val="32"/>
          <w:szCs w:val="32"/>
        </w:rPr>
        <w:t>）保健食品注册申请表以及申请人对申请材料真实性负责的法律责任承诺书</w:t>
      </w:r>
      <w:bookmarkEnd w:id="21"/>
      <w:r w:rsidRPr="005C3486">
        <w:rPr>
          <w:rFonts w:eastAsia="仿宋_GB2312"/>
          <w:sz w:val="32"/>
          <w:szCs w:val="32"/>
        </w:rPr>
        <w:t>；</w:t>
      </w:r>
    </w:p>
    <w:p w:rsidR="00957920" w:rsidRPr="005C3486" w:rsidRDefault="00957920" w:rsidP="00957920">
      <w:pPr>
        <w:spacing w:line="520" w:lineRule="exact"/>
        <w:ind w:firstLineChars="200" w:firstLine="640"/>
        <w:rPr>
          <w:rFonts w:eastAsia="仿宋_GB2312"/>
          <w:sz w:val="32"/>
          <w:szCs w:val="32"/>
        </w:rPr>
      </w:pPr>
      <w:bookmarkStart w:id="22" w:name="_Toc459301315"/>
      <w:r w:rsidRPr="005C3486">
        <w:rPr>
          <w:rFonts w:eastAsia="仿宋_GB2312"/>
          <w:sz w:val="32"/>
          <w:szCs w:val="32"/>
        </w:rPr>
        <w:t>（</w:t>
      </w:r>
      <w:r w:rsidRPr="005C3486">
        <w:rPr>
          <w:rFonts w:eastAsia="仿宋_GB2312"/>
          <w:sz w:val="32"/>
          <w:szCs w:val="32"/>
        </w:rPr>
        <w:t>2</w:t>
      </w:r>
      <w:r w:rsidRPr="005C3486">
        <w:rPr>
          <w:rFonts w:eastAsia="仿宋_GB2312"/>
          <w:sz w:val="32"/>
          <w:szCs w:val="32"/>
        </w:rPr>
        <w:t>）注册申请人主体登记证明文件复印件</w:t>
      </w:r>
      <w:bookmarkEnd w:id="22"/>
      <w:r w:rsidRPr="005C3486">
        <w:rPr>
          <w:rFonts w:eastAsia="仿宋_GB2312"/>
          <w:sz w:val="32"/>
          <w:szCs w:val="32"/>
        </w:rPr>
        <w:t>。</w:t>
      </w:r>
    </w:p>
    <w:p w:rsidR="00957920" w:rsidRPr="005C3486" w:rsidRDefault="00957920" w:rsidP="00957920">
      <w:pPr>
        <w:pStyle w:val="4"/>
        <w:keepNext w:val="0"/>
        <w:keepLines w:val="0"/>
        <w:spacing w:before="0" w:after="0" w:line="520" w:lineRule="exact"/>
        <w:ind w:firstLineChars="200" w:firstLine="640"/>
        <w:rPr>
          <w:rFonts w:ascii="Times New Roman" w:eastAsia="仿宋_GB2312" w:hAnsi="Times New Roman"/>
          <w:b w:val="0"/>
          <w:sz w:val="32"/>
          <w:szCs w:val="32"/>
        </w:rPr>
      </w:pPr>
      <w:bookmarkStart w:id="23" w:name="_Toc464826624"/>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2.1.1</w:t>
        </w:r>
      </w:smartTag>
      <w:r w:rsidRPr="005C3486">
        <w:rPr>
          <w:rFonts w:ascii="Times New Roman" w:eastAsia="仿宋_GB2312" w:hAnsi="Times New Roman"/>
          <w:b w:val="0"/>
          <w:sz w:val="32"/>
          <w:szCs w:val="32"/>
        </w:rPr>
        <w:t>.2</w:t>
      </w:r>
      <w:r w:rsidRPr="005C3486">
        <w:rPr>
          <w:rFonts w:ascii="Times New Roman" w:eastAsia="仿宋_GB2312" w:hAnsi="Times New Roman"/>
          <w:b w:val="0"/>
          <w:sz w:val="32"/>
          <w:szCs w:val="32"/>
        </w:rPr>
        <w:t>产品研发报告</w:t>
      </w:r>
      <w:bookmarkEnd w:id="23"/>
    </w:p>
    <w:p w:rsidR="00957920" w:rsidRPr="005C3486" w:rsidRDefault="00957920" w:rsidP="00957920">
      <w:pPr>
        <w:spacing w:line="540" w:lineRule="exact"/>
        <w:ind w:firstLineChars="200" w:firstLine="640"/>
        <w:rPr>
          <w:rFonts w:eastAsia="仿宋_GB2312"/>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2.1.1</w:t>
        </w:r>
      </w:smartTag>
      <w:r w:rsidRPr="005C3486">
        <w:rPr>
          <w:rFonts w:eastAsia="仿宋_GB2312"/>
          <w:sz w:val="32"/>
          <w:szCs w:val="32"/>
        </w:rPr>
        <w:t>.2.1</w:t>
      </w:r>
      <w:r w:rsidRPr="005C3486">
        <w:rPr>
          <w:rFonts w:eastAsia="仿宋_GB2312"/>
          <w:bCs/>
          <w:sz w:val="32"/>
          <w:szCs w:val="32"/>
        </w:rPr>
        <w:t>安全性论证报告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）原料和辅料的使用依据；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）产品配方配伍及用量的</w:t>
      </w:r>
      <w:r w:rsidRPr="005C3486">
        <w:rPr>
          <w:rFonts w:eastAsia="仿宋_GB2312"/>
          <w:bCs/>
          <w:sz w:val="32"/>
          <w:szCs w:val="32"/>
        </w:rPr>
        <w:t>安全性</w:t>
      </w:r>
      <w:r w:rsidRPr="005C3486">
        <w:rPr>
          <w:rFonts w:eastAsia="仿宋_GB2312"/>
          <w:sz w:val="32"/>
          <w:szCs w:val="32"/>
        </w:rPr>
        <w:t>科学依据；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）对安全性评价试验材料的分析评价；</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）对配方以及适宜人群、不适宜人群、食用方法和食用量、注意事项等的综述。</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2.1.1</w:t>
        </w:r>
      </w:smartTag>
      <w:r w:rsidRPr="005C3486">
        <w:rPr>
          <w:rFonts w:eastAsia="仿宋_GB2312"/>
          <w:sz w:val="32"/>
          <w:szCs w:val="32"/>
        </w:rPr>
        <w:t>.2.2</w:t>
      </w:r>
      <w:r w:rsidRPr="005C3486">
        <w:rPr>
          <w:rFonts w:eastAsia="仿宋_GB2312"/>
          <w:bCs/>
          <w:sz w:val="32"/>
          <w:szCs w:val="32"/>
        </w:rPr>
        <w:t>保健功能论证报告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）配方主要原料具有功能作用的科学依据，其余原料的配伍必要性；</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）产品配方配伍及用量具有</w:t>
      </w:r>
      <w:r w:rsidRPr="005C3486">
        <w:rPr>
          <w:rFonts w:eastAsia="仿宋_GB2312"/>
          <w:bCs/>
          <w:sz w:val="32"/>
          <w:szCs w:val="32"/>
        </w:rPr>
        <w:t>保健功能</w:t>
      </w:r>
      <w:r w:rsidRPr="005C3486">
        <w:rPr>
          <w:rFonts w:eastAsia="仿宋_GB2312"/>
          <w:sz w:val="32"/>
          <w:szCs w:val="32"/>
        </w:rPr>
        <w:t>的科学依据；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）对产品保健功能评价试验材料、人群食用评价材料等的分析评价；</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）对配方以及适宜人群、不适宜人群、食用方法和食用量等的综述。</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2.1.1</w:t>
        </w:r>
      </w:smartTag>
      <w:r w:rsidRPr="005C3486">
        <w:rPr>
          <w:rFonts w:eastAsia="仿宋_GB2312"/>
          <w:sz w:val="32"/>
          <w:szCs w:val="32"/>
        </w:rPr>
        <w:t>.2.3</w:t>
      </w:r>
      <w:r w:rsidRPr="005C3486">
        <w:rPr>
          <w:rFonts w:eastAsia="仿宋_GB2312"/>
          <w:sz w:val="32"/>
          <w:szCs w:val="32"/>
        </w:rPr>
        <w:t>生产工艺研究报告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）剂型选择和规格确定的依据；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）辅料及用量选择的依据；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）影响产品安全性、保健功能等的主要生产工艺和关键工艺参数的研究报告；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）中试以上生产规模的工艺验证报告及样品自检报告；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lastRenderedPageBreak/>
        <w:t>（</w:t>
      </w:r>
      <w:r w:rsidRPr="005C3486">
        <w:rPr>
          <w:rFonts w:eastAsia="仿宋_GB2312"/>
          <w:sz w:val="32"/>
          <w:szCs w:val="32"/>
        </w:rPr>
        <w:t>5</w:t>
      </w:r>
      <w:r w:rsidRPr="005C3486">
        <w:rPr>
          <w:rFonts w:eastAsia="仿宋_GB2312"/>
          <w:sz w:val="32"/>
          <w:szCs w:val="32"/>
        </w:rPr>
        <w:t>）无适用的国家标准、地方标准、行业标准的原料，应提供详细的制备工艺、工艺说明及工艺合理性依据</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6</w:t>
      </w:r>
      <w:r w:rsidRPr="005C3486">
        <w:rPr>
          <w:rFonts w:eastAsia="仿宋_GB2312"/>
          <w:sz w:val="32"/>
          <w:szCs w:val="32"/>
        </w:rPr>
        <w:t>）产品及原料工艺过程中使用的全部加工助剂的名称、标准号及标准文本</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7</w:t>
      </w:r>
      <w:r w:rsidRPr="005C3486">
        <w:rPr>
          <w:rFonts w:eastAsia="仿宋_GB2312"/>
          <w:sz w:val="32"/>
          <w:szCs w:val="32"/>
        </w:rPr>
        <w:t>）对产品生产工艺材料、配方中辅料、标签说明书的剂型、规格、适宜人群、不适宜人群项以及产品技术要求的生产工艺、直接接触产品的包装材料、原辅料质量要求</w:t>
      </w:r>
      <w:r>
        <w:rPr>
          <w:rFonts w:eastAsia="仿宋_GB2312" w:hint="eastAsia"/>
          <w:sz w:val="32"/>
          <w:szCs w:val="32"/>
        </w:rPr>
        <w:t>项</w:t>
      </w:r>
      <w:r w:rsidRPr="005C3486">
        <w:rPr>
          <w:rFonts w:eastAsia="仿宋_GB2312"/>
          <w:sz w:val="32"/>
          <w:szCs w:val="32"/>
        </w:rPr>
        <w:t>中的工艺内容等的综述。</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2.1.1</w:t>
        </w:r>
      </w:smartTag>
      <w:r w:rsidRPr="005C3486">
        <w:rPr>
          <w:rFonts w:eastAsia="仿宋_GB2312"/>
          <w:sz w:val="32"/>
          <w:szCs w:val="32"/>
        </w:rPr>
        <w:t>.2.4</w:t>
      </w:r>
      <w:r w:rsidRPr="005C3486">
        <w:rPr>
          <w:rFonts w:eastAsia="仿宋_GB2312"/>
          <w:sz w:val="32"/>
          <w:szCs w:val="32"/>
        </w:rPr>
        <w:t>产品技术要求研究报告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）鉴别方法的研究材料；</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）各项理化指标及其检测方法的确定依据；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）功效成分或标志性成分指标及指标值的确定依据及其检测方法的研究验证材料；</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）装量差异或重量差异（净含量及允许负偏差）指标的确定依据；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）全部原辅料质量要求的确定依据；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6</w:t>
      </w:r>
      <w:r w:rsidRPr="005C3486">
        <w:rPr>
          <w:rFonts w:eastAsia="仿宋_GB2312"/>
          <w:sz w:val="32"/>
          <w:szCs w:val="32"/>
        </w:rPr>
        <w:t>）产品稳定性试验条件、检测项目及检测方法等，以及注册申请人对稳定性试验结果进行的系统分析和评价；</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7</w:t>
      </w:r>
      <w:r w:rsidRPr="005C3486">
        <w:rPr>
          <w:rFonts w:eastAsia="仿宋_GB2312"/>
          <w:sz w:val="32"/>
          <w:szCs w:val="32"/>
        </w:rPr>
        <w:t>）产品技术要求文本。</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24" w:name="_Toc464826625"/>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2.1.1</w:t>
        </w:r>
      </w:smartTag>
      <w:r w:rsidRPr="005C3486">
        <w:rPr>
          <w:rFonts w:ascii="Times New Roman" w:eastAsia="仿宋_GB2312" w:hAnsi="Times New Roman"/>
          <w:b w:val="0"/>
          <w:sz w:val="32"/>
          <w:szCs w:val="32"/>
        </w:rPr>
        <w:t>.3</w:t>
      </w:r>
      <w:r w:rsidRPr="005C3486">
        <w:rPr>
          <w:rFonts w:ascii="Times New Roman" w:eastAsia="仿宋_GB2312" w:hAnsi="Times New Roman"/>
          <w:b w:val="0"/>
          <w:sz w:val="32"/>
          <w:szCs w:val="32"/>
        </w:rPr>
        <w:t>产品配方材料</w:t>
      </w:r>
      <w:bookmarkEnd w:id="24"/>
    </w:p>
    <w:p w:rsidR="00957920" w:rsidRPr="005C3486" w:rsidRDefault="00957920" w:rsidP="00957920">
      <w:pPr>
        <w:spacing w:line="540" w:lineRule="exact"/>
        <w:ind w:firstLineChars="200" w:firstLine="640"/>
        <w:rPr>
          <w:rFonts w:eastAsia="仿宋_GB2312"/>
          <w:sz w:val="32"/>
          <w:szCs w:val="32"/>
        </w:rPr>
      </w:pPr>
      <w:bookmarkStart w:id="25" w:name="_Toc459301320"/>
      <w:r w:rsidRPr="005C3486">
        <w:rPr>
          <w:rFonts w:eastAsia="仿宋_GB2312"/>
          <w:sz w:val="32"/>
          <w:szCs w:val="32"/>
        </w:rPr>
        <w:t>（</w:t>
      </w:r>
      <w:r w:rsidRPr="005C3486">
        <w:rPr>
          <w:rFonts w:eastAsia="仿宋_GB2312"/>
          <w:sz w:val="32"/>
          <w:szCs w:val="32"/>
        </w:rPr>
        <w:t>1</w:t>
      </w:r>
      <w:r w:rsidRPr="005C3486">
        <w:rPr>
          <w:rFonts w:eastAsia="仿宋_GB2312"/>
          <w:sz w:val="32"/>
          <w:szCs w:val="32"/>
        </w:rPr>
        <w:t>）产品配方表</w:t>
      </w:r>
      <w:bookmarkEnd w:id="25"/>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bookmarkStart w:id="26" w:name="_Toc459301321"/>
      <w:r w:rsidRPr="005C3486">
        <w:rPr>
          <w:rFonts w:eastAsia="仿宋_GB2312"/>
          <w:sz w:val="32"/>
          <w:szCs w:val="32"/>
        </w:rPr>
        <w:t>（</w:t>
      </w:r>
      <w:r w:rsidRPr="005C3486">
        <w:rPr>
          <w:rFonts w:eastAsia="仿宋_GB2312"/>
          <w:sz w:val="32"/>
          <w:szCs w:val="32"/>
        </w:rPr>
        <w:t>2</w:t>
      </w:r>
      <w:r w:rsidRPr="005C3486">
        <w:rPr>
          <w:rFonts w:eastAsia="仿宋_GB2312"/>
          <w:sz w:val="32"/>
          <w:szCs w:val="32"/>
        </w:rPr>
        <w:t>）原辅料的质量标准、生产工艺</w:t>
      </w:r>
      <w:bookmarkEnd w:id="26"/>
      <w:r w:rsidRPr="005C3486">
        <w:rPr>
          <w:rFonts w:eastAsia="仿宋_GB2312"/>
          <w:sz w:val="32"/>
          <w:szCs w:val="32"/>
        </w:rPr>
        <w:t>、质量检验合格证明；</w:t>
      </w:r>
    </w:p>
    <w:p w:rsidR="00957920" w:rsidRPr="005C3486" w:rsidRDefault="00957920" w:rsidP="00957920">
      <w:pPr>
        <w:spacing w:line="540" w:lineRule="exact"/>
        <w:ind w:firstLineChars="200" w:firstLine="640"/>
        <w:rPr>
          <w:rFonts w:eastAsia="仿宋_GB2312"/>
          <w:sz w:val="32"/>
          <w:szCs w:val="32"/>
        </w:rPr>
      </w:pPr>
      <w:bookmarkStart w:id="27" w:name="_Toc459301322"/>
      <w:r w:rsidRPr="005C3486">
        <w:rPr>
          <w:rFonts w:eastAsia="仿宋_GB2312"/>
          <w:sz w:val="32"/>
          <w:szCs w:val="32"/>
        </w:rPr>
        <w:t>（</w:t>
      </w:r>
      <w:r w:rsidRPr="005C3486">
        <w:rPr>
          <w:rFonts w:eastAsia="仿宋_GB2312"/>
          <w:sz w:val="32"/>
          <w:szCs w:val="32"/>
        </w:rPr>
        <w:t>3</w:t>
      </w:r>
      <w:r w:rsidRPr="005C3486">
        <w:rPr>
          <w:rFonts w:eastAsia="仿宋_GB2312"/>
          <w:sz w:val="32"/>
          <w:szCs w:val="32"/>
        </w:rPr>
        <w:t>）必要时还应按规定提供使用部位的说明、品种鉴定报告等</w:t>
      </w:r>
      <w:bookmarkEnd w:id="27"/>
      <w:r w:rsidRPr="005C3486">
        <w:rPr>
          <w:rFonts w:eastAsia="仿宋_GB2312"/>
          <w:sz w:val="32"/>
          <w:szCs w:val="32"/>
        </w:rPr>
        <w:t>。</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28" w:name="_Toc464826626"/>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lastRenderedPageBreak/>
          <w:t>2.1.1</w:t>
        </w:r>
      </w:smartTag>
      <w:r w:rsidRPr="005C3486">
        <w:rPr>
          <w:rFonts w:ascii="Times New Roman" w:eastAsia="仿宋_GB2312" w:hAnsi="Times New Roman"/>
          <w:b w:val="0"/>
          <w:sz w:val="32"/>
          <w:szCs w:val="32"/>
        </w:rPr>
        <w:t>.4</w:t>
      </w:r>
      <w:r w:rsidRPr="005C3486">
        <w:rPr>
          <w:rFonts w:ascii="Times New Roman" w:eastAsia="仿宋_GB2312" w:hAnsi="Times New Roman"/>
          <w:b w:val="0"/>
          <w:sz w:val="32"/>
          <w:szCs w:val="32"/>
        </w:rPr>
        <w:t>生产工艺材料</w:t>
      </w:r>
      <w:bookmarkEnd w:id="28"/>
    </w:p>
    <w:p w:rsidR="00957920" w:rsidRPr="005C3486" w:rsidRDefault="00957920" w:rsidP="00957920">
      <w:pPr>
        <w:spacing w:line="540" w:lineRule="exact"/>
        <w:ind w:firstLineChars="200" w:firstLine="640"/>
        <w:rPr>
          <w:rFonts w:eastAsia="仿宋_GB2312"/>
          <w:sz w:val="32"/>
          <w:szCs w:val="32"/>
        </w:rPr>
      </w:pPr>
      <w:bookmarkStart w:id="29" w:name="_Toc459301324"/>
      <w:r w:rsidRPr="005C3486">
        <w:rPr>
          <w:rFonts w:eastAsia="仿宋_GB2312"/>
          <w:sz w:val="32"/>
          <w:szCs w:val="32"/>
        </w:rPr>
        <w:t>生产工艺流程简图及说明，关键工艺控制点及说明。</w:t>
      </w:r>
      <w:bookmarkEnd w:id="29"/>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30" w:name="_Toc464826627"/>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2.1.1</w:t>
        </w:r>
      </w:smartTag>
      <w:r w:rsidRPr="005C3486">
        <w:rPr>
          <w:rFonts w:ascii="Times New Roman" w:eastAsia="仿宋_GB2312" w:hAnsi="Times New Roman"/>
          <w:b w:val="0"/>
          <w:sz w:val="32"/>
          <w:szCs w:val="32"/>
        </w:rPr>
        <w:t>.5</w:t>
      </w:r>
      <w:r w:rsidRPr="005C3486">
        <w:rPr>
          <w:rFonts w:ascii="Times New Roman" w:eastAsia="仿宋_GB2312" w:hAnsi="Times New Roman"/>
          <w:b w:val="0"/>
          <w:sz w:val="32"/>
          <w:szCs w:val="32"/>
        </w:rPr>
        <w:t>安全性和保健功能评价试验材料</w:t>
      </w:r>
      <w:bookmarkEnd w:id="30"/>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）食品检验机构的资质证明文件；</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）具有法定资质的食品检验机构出具的安全性评价试验材料；</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）具有法定资质的食品检验机构出具的保健功能评价试验材料；</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）具有法定资质的食品检验机构出具的人群食用评价材料（涉及人体试食试验的）；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）三批样品的功效成分或标志性成分、卫生学、稳定性试验报告（委托检验的，被委托单位应为具有法定资质的食品检验机构）；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6</w:t>
      </w:r>
      <w:r w:rsidRPr="005C3486">
        <w:rPr>
          <w:rFonts w:eastAsia="仿宋_GB2312"/>
          <w:sz w:val="32"/>
          <w:szCs w:val="32"/>
        </w:rPr>
        <w:t>）权威机构出具的菌种鉴定报告、具有法定资质的食品检验机构出具的菌种毒力试验报告等；</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7</w:t>
      </w:r>
      <w:r w:rsidRPr="005C3486">
        <w:rPr>
          <w:rFonts w:eastAsia="仿宋_GB2312"/>
          <w:sz w:val="32"/>
          <w:szCs w:val="32"/>
        </w:rPr>
        <w:t>）具有法定资质的食品检验机构出具的涉及产品的兴奋剂、违禁药物成分等检测报告。</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31" w:name="_Toc464826628"/>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2.1.1</w:t>
        </w:r>
      </w:smartTag>
      <w:r w:rsidRPr="005C3486">
        <w:rPr>
          <w:rFonts w:ascii="Times New Roman" w:eastAsia="仿宋_GB2312" w:hAnsi="Times New Roman"/>
          <w:b w:val="0"/>
          <w:sz w:val="32"/>
          <w:szCs w:val="32"/>
        </w:rPr>
        <w:t>.6</w:t>
      </w:r>
      <w:r w:rsidRPr="005C3486">
        <w:rPr>
          <w:rFonts w:ascii="Times New Roman" w:eastAsia="仿宋_GB2312" w:hAnsi="Times New Roman"/>
          <w:b w:val="0"/>
          <w:sz w:val="32"/>
          <w:szCs w:val="32"/>
        </w:rPr>
        <w:t>直接接触保健食品</w:t>
      </w:r>
      <w:r w:rsidRPr="00CD235F">
        <w:rPr>
          <w:rFonts w:ascii="Times New Roman" w:eastAsia="仿宋_GB2312" w:hAnsi="Times New Roman"/>
          <w:b w:val="0"/>
          <w:sz w:val="32"/>
          <w:szCs w:val="32"/>
        </w:rPr>
        <w:t>的</w:t>
      </w:r>
      <w:r w:rsidRPr="005C3486">
        <w:rPr>
          <w:rFonts w:ascii="Times New Roman" w:eastAsia="仿宋_GB2312" w:hAnsi="Times New Roman"/>
          <w:b w:val="0"/>
          <w:sz w:val="32"/>
          <w:szCs w:val="32"/>
        </w:rPr>
        <w:t>包装材料的种类、名称和标准</w:t>
      </w:r>
      <w:bookmarkEnd w:id="31"/>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直接接触保健食品的包装材料的种类、名称、标准号、标准全文、使用依据。</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32" w:name="_Toc464826629"/>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2.1.1</w:t>
        </w:r>
      </w:smartTag>
      <w:r w:rsidRPr="005C3486">
        <w:rPr>
          <w:rFonts w:ascii="Times New Roman" w:eastAsia="仿宋_GB2312" w:hAnsi="Times New Roman"/>
          <w:b w:val="0"/>
          <w:sz w:val="32"/>
          <w:szCs w:val="32"/>
        </w:rPr>
        <w:t>.7</w:t>
      </w:r>
      <w:r w:rsidRPr="005C3486">
        <w:rPr>
          <w:rFonts w:ascii="Times New Roman" w:eastAsia="仿宋_GB2312" w:hAnsi="Times New Roman"/>
          <w:b w:val="0"/>
          <w:sz w:val="32"/>
          <w:szCs w:val="32"/>
        </w:rPr>
        <w:t>产品标签说明书样稿</w:t>
      </w:r>
      <w:bookmarkEnd w:id="32"/>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应包括原料、辅料、功效成分或标志性成分含量、适宜人群、不适宜人群、保健功能、食用量及食用方法、规格、贮藏方法、保质期、注意事项。</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33" w:name="_Toc464826630"/>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lastRenderedPageBreak/>
          <w:t>2.1.1</w:t>
        </w:r>
      </w:smartTag>
      <w:r w:rsidRPr="005C3486">
        <w:rPr>
          <w:rFonts w:ascii="Times New Roman" w:eastAsia="仿宋_GB2312" w:hAnsi="Times New Roman"/>
          <w:b w:val="0"/>
          <w:sz w:val="32"/>
          <w:szCs w:val="32"/>
        </w:rPr>
        <w:t>.8</w:t>
      </w:r>
      <w:r w:rsidRPr="005C3486">
        <w:rPr>
          <w:rFonts w:ascii="Times New Roman" w:eastAsia="仿宋_GB2312" w:hAnsi="Times New Roman"/>
          <w:b w:val="0"/>
          <w:sz w:val="32"/>
          <w:szCs w:val="32"/>
        </w:rPr>
        <w:t>产品名称中的通用名与注册的药品名称不重名的检索材料、产品名称与批准注册的保健食品名称不重名的检索材料</w:t>
      </w:r>
      <w:bookmarkEnd w:id="33"/>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）产品名称中的通用名与注册的药品名称不重名的检索材料、产品名称与批准注册的保健食品名称不重名的检索材料，应从国家食品药品监督管理总局网站数据库中检索后打印</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）以原料或原料简称以外的表明产品特性的文字，作为产品通用名的，应提供命名说明</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）使用注册商标的，应提供商标注册证明文件。</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34" w:name="_Toc464826631"/>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2.1.1</w:t>
        </w:r>
      </w:smartTag>
      <w:r w:rsidRPr="005C3486">
        <w:rPr>
          <w:rFonts w:ascii="Times New Roman" w:eastAsia="仿宋_GB2312" w:hAnsi="Times New Roman"/>
          <w:b w:val="0"/>
          <w:sz w:val="32"/>
          <w:szCs w:val="32"/>
        </w:rPr>
        <w:t xml:space="preserve">.9 </w:t>
      </w:r>
      <w:r>
        <w:rPr>
          <w:rFonts w:ascii="Times New Roman" w:eastAsia="仿宋_GB2312" w:hAnsi="Times New Roman" w:hint="eastAsia"/>
          <w:b w:val="0"/>
          <w:sz w:val="32"/>
          <w:szCs w:val="32"/>
        </w:rPr>
        <w:t xml:space="preserve"> </w:t>
      </w:r>
      <w:r w:rsidRPr="005C3486">
        <w:rPr>
          <w:rFonts w:ascii="Times New Roman" w:eastAsia="仿宋_GB2312" w:hAnsi="Times New Roman"/>
          <w:b w:val="0"/>
          <w:sz w:val="32"/>
          <w:szCs w:val="32"/>
        </w:rPr>
        <w:t>3</w:t>
      </w:r>
      <w:r w:rsidRPr="005C3486">
        <w:rPr>
          <w:rFonts w:ascii="Times New Roman" w:eastAsia="仿宋_GB2312" w:hAnsi="Times New Roman"/>
          <w:b w:val="0"/>
          <w:sz w:val="32"/>
          <w:szCs w:val="32"/>
        </w:rPr>
        <w:t>个最小销售包装样品</w:t>
      </w:r>
      <w:bookmarkEnd w:id="34"/>
    </w:p>
    <w:p w:rsidR="00957920" w:rsidRPr="005C3486" w:rsidRDefault="00957920" w:rsidP="00957920">
      <w:pPr>
        <w:spacing w:line="540" w:lineRule="exact"/>
        <w:ind w:firstLineChars="200" w:firstLine="640"/>
        <w:rPr>
          <w:rFonts w:eastAsia="仿宋_GB2312"/>
          <w:sz w:val="32"/>
          <w:szCs w:val="32"/>
        </w:rPr>
      </w:pPr>
      <w:bookmarkStart w:id="35" w:name="_Toc459301329"/>
      <w:r w:rsidRPr="005C3486">
        <w:rPr>
          <w:rFonts w:eastAsia="仿宋_GB2312"/>
          <w:sz w:val="32"/>
          <w:szCs w:val="32"/>
        </w:rPr>
        <w:t>（</w:t>
      </w:r>
      <w:r w:rsidRPr="005C3486">
        <w:rPr>
          <w:rFonts w:eastAsia="仿宋_GB2312"/>
          <w:sz w:val="32"/>
          <w:szCs w:val="32"/>
        </w:rPr>
        <w:t>1</w:t>
      </w:r>
      <w:r w:rsidRPr="005C3486">
        <w:rPr>
          <w:rFonts w:eastAsia="仿宋_GB2312"/>
          <w:sz w:val="32"/>
          <w:szCs w:val="32"/>
        </w:rPr>
        <w:t>）包装应完整、无破损且</w:t>
      </w:r>
      <w:bookmarkEnd w:id="35"/>
      <w:r w:rsidRPr="005C3486">
        <w:rPr>
          <w:rFonts w:eastAsia="仿宋_GB2312"/>
          <w:sz w:val="32"/>
          <w:szCs w:val="32"/>
        </w:rPr>
        <w:t>距保质期届满不少于</w:t>
      </w:r>
      <w:r w:rsidRPr="005C3486">
        <w:rPr>
          <w:rFonts w:eastAsia="仿宋_GB2312"/>
          <w:sz w:val="32"/>
          <w:szCs w:val="32"/>
        </w:rPr>
        <w:t>3</w:t>
      </w:r>
      <w:r w:rsidRPr="005C3486">
        <w:rPr>
          <w:rFonts w:eastAsia="仿宋_GB2312"/>
          <w:sz w:val="32"/>
          <w:szCs w:val="32"/>
        </w:rPr>
        <w:t>个月；</w:t>
      </w:r>
    </w:p>
    <w:p w:rsidR="00957920" w:rsidRPr="005C3486" w:rsidRDefault="00957920" w:rsidP="00957920">
      <w:pPr>
        <w:spacing w:line="540" w:lineRule="exact"/>
        <w:ind w:firstLineChars="200" w:firstLine="640"/>
        <w:rPr>
          <w:rFonts w:eastAsia="仿宋_GB2312"/>
          <w:sz w:val="32"/>
          <w:szCs w:val="32"/>
        </w:rPr>
      </w:pPr>
      <w:bookmarkStart w:id="36" w:name="_Toc459301330"/>
      <w:r w:rsidRPr="005C3486">
        <w:rPr>
          <w:rFonts w:eastAsia="仿宋_GB2312"/>
          <w:sz w:val="32"/>
          <w:szCs w:val="32"/>
        </w:rPr>
        <w:t>（</w:t>
      </w:r>
      <w:r w:rsidRPr="005C3486">
        <w:rPr>
          <w:rFonts w:eastAsia="仿宋_GB2312"/>
          <w:sz w:val="32"/>
          <w:szCs w:val="32"/>
        </w:rPr>
        <w:t>2</w:t>
      </w:r>
      <w:r w:rsidRPr="005C3486">
        <w:rPr>
          <w:rFonts w:eastAsia="仿宋_GB2312"/>
          <w:sz w:val="32"/>
          <w:szCs w:val="32"/>
        </w:rPr>
        <w:t>）标签主要内容应与注册申请材料中标签说明书内容一致，并标注样品的生产日期、生产单位</w:t>
      </w:r>
      <w:bookmarkEnd w:id="36"/>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bookmarkStart w:id="37" w:name="_Toc459301331"/>
      <w:r w:rsidRPr="005C3486">
        <w:rPr>
          <w:rFonts w:eastAsia="仿宋_GB2312"/>
          <w:sz w:val="32"/>
          <w:szCs w:val="32"/>
        </w:rPr>
        <w:t>（</w:t>
      </w:r>
      <w:r w:rsidRPr="005C3486">
        <w:rPr>
          <w:rFonts w:eastAsia="仿宋_GB2312"/>
          <w:sz w:val="32"/>
          <w:szCs w:val="32"/>
        </w:rPr>
        <w:t>3</w:t>
      </w:r>
      <w:r w:rsidRPr="005C3486">
        <w:rPr>
          <w:rFonts w:eastAsia="仿宋_GB2312"/>
          <w:sz w:val="32"/>
          <w:szCs w:val="32"/>
        </w:rPr>
        <w:t>）进口产品应与生产国（地区）上市销售产品一致</w:t>
      </w:r>
      <w:bookmarkEnd w:id="37"/>
      <w:r w:rsidRPr="005C3486">
        <w:rPr>
          <w:rFonts w:eastAsia="仿宋_GB2312"/>
          <w:sz w:val="32"/>
          <w:szCs w:val="32"/>
        </w:rPr>
        <w:t>。</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38" w:name="_Toc464826632"/>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2.1.1</w:t>
        </w:r>
      </w:smartTag>
      <w:r w:rsidRPr="005C3486">
        <w:rPr>
          <w:rFonts w:ascii="Times New Roman" w:eastAsia="仿宋_GB2312" w:hAnsi="Times New Roman"/>
          <w:b w:val="0"/>
          <w:sz w:val="32"/>
          <w:szCs w:val="32"/>
        </w:rPr>
        <w:t>.10</w:t>
      </w:r>
      <w:r w:rsidRPr="005C3486">
        <w:rPr>
          <w:rFonts w:ascii="Times New Roman" w:eastAsia="仿宋_GB2312" w:hAnsi="Times New Roman"/>
          <w:b w:val="0"/>
          <w:sz w:val="32"/>
          <w:szCs w:val="32"/>
        </w:rPr>
        <w:t>其他与产品注册审评相关的材料</w:t>
      </w:r>
      <w:bookmarkEnd w:id="38"/>
    </w:p>
    <w:p w:rsidR="00957920" w:rsidRPr="005C3486" w:rsidRDefault="00957920" w:rsidP="00957920">
      <w:pPr>
        <w:spacing w:line="540" w:lineRule="exact"/>
        <w:ind w:firstLineChars="200" w:firstLine="640"/>
        <w:rPr>
          <w:rFonts w:eastAsia="仿宋_GB2312"/>
          <w:sz w:val="32"/>
          <w:szCs w:val="32"/>
        </w:rPr>
      </w:pPr>
      <w:bookmarkStart w:id="39" w:name="_Toc459301333"/>
      <w:r w:rsidRPr="005C3486">
        <w:rPr>
          <w:rFonts w:eastAsia="仿宋_GB2312"/>
          <w:sz w:val="32"/>
          <w:szCs w:val="32"/>
        </w:rPr>
        <w:t>（</w:t>
      </w:r>
      <w:r w:rsidRPr="005C3486">
        <w:rPr>
          <w:rFonts w:eastAsia="仿宋_GB2312"/>
          <w:sz w:val="32"/>
          <w:szCs w:val="32"/>
        </w:rPr>
        <w:t>1</w:t>
      </w:r>
      <w:r w:rsidRPr="005C3486">
        <w:rPr>
          <w:rFonts w:eastAsia="仿宋_GB2312"/>
          <w:sz w:val="32"/>
          <w:szCs w:val="32"/>
        </w:rPr>
        <w:t>）样品生产企业质量管理体系符合保健食品生产许可要求的证明文件</w:t>
      </w:r>
      <w:bookmarkEnd w:id="39"/>
      <w:r w:rsidRPr="005C3486">
        <w:rPr>
          <w:rFonts w:eastAsia="仿宋_GB2312"/>
          <w:sz w:val="32"/>
          <w:szCs w:val="32"/>
        </w:rPr>
        <w:t>复印件；</w:t>
      </w:r>
    </w:p>
    <w:p w:rsidR="00957920" w:rsidRPr="005C3486" w:rsidRDefault="00957920" w:rsidP="00957920">
      <w:pPr>
        <w:spacing w:line="540" w:lineRule="exact"/>
        <w:ind w:firstLineChars="200" w:firstLine="640"/>
        <w:rPr>
          <w:rFonts w:eastAsia="仿宋_GB2312"/>
          <w:sz w:val="32"/>
          <w:szCs w:val="32"/>
        </w:rPr>
      </w:pPr>
      <w:bookmarkStart w:id="40" w:name="_Toc459301334"/>
      <w:r w:rsidRPr="005C3486">
        <w:rPr>
          <w:rFonts w:eastAsia="仿宋_GB2312"/>
          <w:sz w:val="32"/>
          <w:szCs w:val="32"/>
        </w:rPr>
        <w:t>（</w:t>
      </w:r>
      <w:r w:rsidRPr="005C3486">
        <w:rPr>
          <w:rFonts w:eastAsia="仿宋_GB2312"/>
          <w:sz w:val="32"/>
          <w:szCs w:val="32"/>
        </w:rPr>
        <w:t>2</w:t>
      </w:r>
      <w:r w:rsidRPr="005C3486">
        <w:rPr>
          <w:rFonts w:eastAsia="仿宋_GB2312"/>
          <w:sz w:val="32"/>
          <w:szCs w:val="32"/>
        </w:rPr>
        <w:t>）样品为委托加工的，应提供委托加工协议</w:t>
      </w:r>
      <w:bookmarkEnd w:id="40"/>
      <w:r w:rsidRPr="005C3486">
        <w:rPr>
          <w:rFonts w:eastAsia="仿宋_GB2312"/>
          <w:sz w:val="32"/>
          <w:szCs w:val="32"/>
        </w:rPr>
        <w:t>原件；</w:t>
      </w:r>
    </w:p>
    <w:p w:rsidR="00957920" w:rsidRPr="005C3486" w:rsidRDefault="00957920" w:rsidP="00957920">
      <w:pPr>
        <w:spacing w:line="540" w:lineRule="exact"/>
        <w:ind w:firstLineChars="200" w:firstLine="640"/>
        <w:rPr>
          <w:rFonts w:eastAsia="仿宋_GB2312"/>
          <w:sz w:val="32"/>
          <w:szCs w:val="32"/>
        </w:rPr>
      </w:pPr>
      <w:bookmarkStart w:id="41" w:name="_Toc459301335"/>
      <w:r w:rsidRPr="005C3486">
        <w:rPr>
          <w:rFonts w:eastAsia="仿宋_GB2312"/>
          <w:sz w:val="32"/>
          <w:szCs w:val="32"/>
        </w:rPr>
        <w:t>（</w:t>
      </w:r>
      <w:r w:rsidRPr="005C3486">
        <w:rPr>
          <w:rFonts w:eastAsia="仿宋_GB2312"/>
          <w:sz w:val="32"/>
          <w:szCs w:val="32"/>
        </w:rPr>
        <w:t>3</w:t>
      </w:r>
      <w:r w:rsidRPr="005C3486">
        <w:rPr>
          <w:rFonts w:eastAsia="仿宋_GB2312"/>
          <w:sz w:val="32"/>
          <w:szCs w:val="32"/>
        </w:rPr>
        <w:t>）</w:t>
      </w:r>
      <w:bookmarkStart w:id="42" w:name="_Toc459301337"/>
      <w:bookmarkEnd w:id="41"/>
      <w:r w:rsidRPr="005C3486">
        <w:rPr>
          <w:rFonts w:eastAsia="仿宋_GB2312"/>
          <w:sz w:val="32"/>
          <w:szCs w:val="32"/>
        </w:rPr>
        <w:t>载明来源、作者、年代、卷、期、页码等的科学文献</w:t>
      </w:r>
      <w:bookmarkEnd w:id="42"/>
      <w:r w:rsidRPr="005C3486">
        <w:rPr>
          <w:rFonts w:eastAsia="仿宋_GB2312"/>
          <w:sz w:val="32"/>
          <w:szCs w:val="32"/>
        </w:rPr>
        <w:t>全文复印件。</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43" w:name="_Toc464826633"/>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2.1.1</w:t>
        </w:r>
      </w:smartTag>
      <w:r w:rsidRPr="005C3486">
        <w:rPr>
          <w:rFonts w:ascii="Times New Roman" w:eastAsia="仿宋_GB2312" w:hAnsi="Times New Roman"/>
          <w:b w:val="0"/>
          <w:sz w:val="32"/>
          <w:szCs w:val="32"/>
        </w:rPr>
        <w:t>.11</w:t>
      </w:r>
      <w:r w:rsidRPr="005C3486">
        <w:rPr>
          <w:rFonts w:ascii="Times New Roman" w:eastAsia="仿宋_GB2312" w:hAnsi="Times New Roman"/>
          <w:b w:val="0"/>
          <w:sz w:val="32"/>
          <w:szCs w:val="32"/>
        </w:rPr>
        <w:t>属于补充维生素、矿物质等营养物质的国产产品注册申请材料</w:t>
      </w:r>
      <w:bookmarkEnd w:id="43"/>
    </w:p>
    <w:p w:rsidR="00957920" w:rsidRPr="005C3486" w:rsidRDefault="00957920" w:rsidP="00957920">
      <w:pPr>
        <w:spacing w:line="540" w:lineRule="exact"/>
        <w:ind w:firstLineChars="200" w:firstLine="640"/>
        <w:rPr>
          <w:rFonts w:eastAsia="仿宋_GB2312"/>
          <w:sz w:val="32"/>
          <w:szCs w:val="32"/>
        </w:rPr>
      </w:pPr>
      <w:bookmarkStart w:id="44" w:name="_Toc459301341"/>
      <w:r w:rsidRPr="005C3486">
        <w:rPr>
          <w:rFonts w:eastAsia="仿宋_GB2312"/>
          <w:sz w:val="32"/>
          <w:szCs w:val="32"/>
        </w:rPr>
        <w:t>（</w:t>
      </w:r>
      <w:r w:rsidRPr="005C3486">
        <w:rPr>
          <w:rFonts w:eastAsia="仿宋_GB2312"/>
          <w:sz w:val="32"/>
          <w:szCs w:val="32"/>
        </w:rPr>
        <w:t>1</w:t>
      </w:r>
      <w:r w:rsidRPr="005C3486">
        <w:rPr>
          <w:rFonts w:eastAsia="仿宋_GB2312"/>
          <w:sz w:val="32"/>
          <w:szCs w:val="32"/>
        </w:rPr>
        <w:t>）补充的维生素、矿物质等营养物质，具有明确的</w:t>
      </w:r>
      <w:r w:rsidRPr="005C3486">
        <w:rPr>
          <w:rFonts w:eastAsia="仿宋_GB2312"/>
          <w:sz w:val="32"/>
          <w:szCs w:val="32"/>
        </w:rPr>
        <w:lastRenderedPageBreak/>
        <w:t>中国居民膳食营养素推荐摄入量（</w:t>
      </w:r>
      <w:r w:rsidRPr="005C3486">
        <w:rPr>
          <w:rFonts w:eastAsia="仿宋_GB2312"/>
          <w:sz w:val="32"/>
          <w:szCs w:val="32"/>
        </w:rPr>
        <w:t>RNI</w:t>
      </w:r>
      <w:r w:rsidRPr="005C3486">
        <w:rPr>
          <w:rFonts w:eastAsia="仿宋_GB2312"/>
          <w:sz w:val="32"/>
          <w:szCs w:val="32"/>
        </w:rPr>
        <w:t>）或适宜摄入量（</w:t>
      </w:r>
      <w:r w:rsidRPr="005C3486">
        <w:rPr>
          <w:rFonts w:eastAsia="仿宋_GB2312"/>
          <w:sz w:val="32"/>
          <w:szCs w:val="32"/>
        </w:rPr>
        <w:t>AI</w:t>
      </w:r>
      <w:r w:rsidRPr="005C3486">
        <w:rPr>
          <w:rFonts w:eastAsia="仿宋_GB2312"/>
          <w:sz w:val="32"/>
          <w:szCs w:val="32"/>
        </w:rPr>
        <w:t>）</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w:t>
      </w:r>
      <w:bookmarkEnd w:id="44"/>
      <w:r w:rsidRPr="005C3486">
        <w:rPr>
          <w:rFonts w:eastAsia="仿宋_GB2312"/>
          <w:sz w:val="32"/>
          <w:szCs w:val="32"/>
        </w:rPr>
        <w:t>产品使用的原料质量标准应有适用的食品安全国家标准或卫生行政部门认可的适用标准。仅有《中华人民共和国药典》（以下简称《中国药典》）或中国药品标准的，原料应属已列入《食品安全国家标准</w:t>
      </w:r>
      <w:r w:rsidRPr="005C3486">
        <w:rPr>
          <w:rFonts w:eastAsia="仿宋_GB2312"/>
          <w:sz w:val="32"/>
          <w:szCs w:val="32"/>
        </w:rPr>
        <w:t xml:space="preserve"> </w:t>
      </w:r>
      <w:r w:rsidRPr="005C3486">
        <w:rPr>
          <w:rFonts w:eastAsia="仿宋_GB2312"/>
          <w:sz w:val="32"/>
          <w:szCs w:val="32"/>
        </w:rPr>
        <w:t>食品营养强化剂使用标准》（</w:t>
      </w:r>
      <w:r w:rsidRPr="005C3486">
        <w:rPr>
          <w:rFonts w:eastAsia="仿宋_GB2312"/>
          <w:sz w:val="32"/>
          <w:szCs w:val="32"/>
        </w:rPr>
        <w:t>GB 14880</w:t>
      </w:r>
      <w:r w:rsidRPr="005C3486">
        <w:rPr>
          <w:rFonts w:eastAsia="仿宋_GB2312"/>
          <w:sz w:val="32"/>
          <w:szCs w:val="32"/>
        </w:rPr>
        <w:t>）或卫生行政部门公告的营养强化剂</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b/>
          <w:color w:val="FF0000"/>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）应按新产品注册申请要求，以及保健食品原料目录的纳入要求等有关规定，提交注册申请材料。其中，</w:t>
      </w:r>
      <w:r>
        <w:rPr>
          <w:rFonts w:eastAsia="仿宋_GB2312" w:hint="eastAsia"/>
          <w:sz w:val="32"/>
          <w:szCs w:val="32"/>
        </w:rPr>
        <w:t>安全性</w:t>
      </w:r>
      <w:r w:rsidRPr="005C3486">
        <w:rPr>
          <w:rFonts w:eastAsia="仿宋_GB2312"/>
          <w:sz w:val="32"/>
          <w:szCs w:val="32"/>
        </w:rPr>
        <w:t>评价试验材料和保健功能评价试验材料可以免于提供。</w:t>
      </w:r>
    </w:p>
    <w:p w:rsidR="00957920" w:rsidRPr="005C3486" w:rsidRDefault="00957920" w:rsidP="00957920">
      <w:pPr>
        <w:pStyle w:val="3"/>
        <w:keepNext w:val="0"/>
        <w:keepLines w:val="0"/>
        <w:spacing w:before="0" w:after="0" w:line="540" w:lineRule="exact"/>
        <w:ind w:firstLineChars="200" w:firstLine="640"/>
        <w:rPr>
          <w:rFonts w:eastAsia="仿宋_GB2312"/>
          <w:b w:val="0"/>
          <w:lang w:eastAsia="zh-CN"/>
        </w:rPr>
      </w:pPr>
      <w:bookmarkStart w:id="45" w:name="_Toc464826634"/>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2.1.2</w:t>
        </w:r>
      </w:smartTag>
      <w:r w:rsidRPr="005C3486">
        <w:rPr>
          <w:rFonts w:eastAsia="仿宋_GB2312"/>
          <w:b w:val="0"/>
          <w:lang w:eastAsia="zh-CN"/>
        </w:rPr>
        <w:t>国产产品</w:t>
      </w:r>
      <w:r w:rsidRPr="005C3486">
        <w:rPr>
          <w:rFonts w:eastAsia="仿宋_GB2312"/>
          <w:b w:val="0"/>
        </w:rPr>
        <w:t>延续注册申请材料</w:t>
      </w:r>
      <w:bookmarkEnd w:id="45"/>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46" w:name="_Toc464826635"/>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2.1.2</w:t>
        </w:r>
      </w:smartTag>
      <w:r w:rsidRPr="005C3486">
        <w:rPr>
          <w:rFonts w:ascii="Times New Roman" w:eastAsia="仿宋_GB2312" w:hAnsi="Times New Roman"/>
          <w:b w:val="0"/>
          <w:sz w:val="32"/>
          <w:szCs w:val="32"/>
        </w:rPr>
        <w:t>.1</w:t>
      </w:r>
      <w:r w:rsidRPr="005C3486">
        <w:rPr>
          <w:rFonts w:ascii="Times New Roman" w:eastAsia="仿宋_GB2312" w:hAnsi="Times New Roman"/>
          <w:b w:val="0"/>
          <w:sz w:val="32"/>
          <w:szCs w:val="32"/>
        </w:rPr>
        <w:t>证明性文件</w:t>
      </w:r>
      <w:bookmarkEnd w:id="46"/>
    </w:p>
    <w:p w:rsidR="00957920" w:rsidRPr="005C3486" w:rsidRDefault="00957920" w:rsidP="00957920">
      <w:pPr>
        <w:spacing w:line="540" w:lineRule="exact"/>
        <w:ind w:firstLineChars="200" w:firstLine="640"/>
        <w:rPr>
          <w:rFonts w:eastAsia="仿宋_GB2312"/>
          <w:sz w:val="32"/>
          <w:szCs w:val="32"/>
        </w:rPr>
      </w:pPr>
      <w:bookmarkStart w:id="47" w:name="_Toc459301344"/>
      <w:r w:rsidRPr="005C3486">
        <w:rPr>
          <w:rFonts w:eastAsia="仿宋_GB2312"/>
          <w:sz w:val="32"/>
          <w:szCs w:val="32"/>
        </w:rPr>
        <w:t>（</w:t>
      </w:r>
      <w:r w:rsidRPr="005C3486">
        <w:rPr>
          <w:rFonts w:eastAsia="仿宋_GB2312"/>
          <w:sz w:val="32"/>
          <w:szCs w:val="32"/>
        </w:rPr>
        <w:t>1</w:t>
      </w:r>
      <w:r w:rsidRPr="005C3486">
        <w:rPr>
          <w:rFonts w:eastAsia="仿宋_GB2312"/>
          <w:sz w:val="32"/>
          <w:szCs w:val="32"/>
        </w:rPr>
        <w:t>）延续注册申请表以及申请人对申请材料真实性负责的法律责任承诺书</w:t>
      </w:r>
      <w:bookmarkEnd w:id="47"/>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bookmarkStart w:id="48" w:name="_Toc459301345"/>
      <w:r w:rsidRPr="005C3486">
        <w:rPr>
          <w:rFonts w:eastAsia="仿宋_GB2312"/>
          <w:sz w:val="32"/>
          <w:szCs w:val="32"/>
        </w:rPr>
        <w:t>（</w:t>
      </w:r>
      <w:r w:rsidRPr="005C3486">
        <w:rPr>
          <w:rFonts w:eastAsia="仿宋_GB2312"/>
          <w:sz w:val="32"/>
          <w:szCs w:val="32"/>
        </w:rPr>
        <w:t>2</w:t>
      </w:r>
      <w:r w:rsidRPr="005C3486">
        <w:rPr>
          <w:rFonts w:eastAsia="仿宋_GB2312"/>
          <w:sz w:val="32"/>
          <w:szCs w:val="32"/>
        </w:rPr>
        <w:t>）注册申请人主体登记证明文件复印件</w:t>
      </w:r>
      <w:bookmarkEnd w:id="48"/>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bookmarkStart w:id="49" w:name="_Toc459301346"/>
      <w:r w:rsidRPr="005C3486">
        <w:rPr>
          <w:rFonts w:eastAsia="仿宋_GB2312"/>
          <w:sz w:val="32"/>
          <w:szCs w:val="32"/>
        </w:rPr>
        <w:t>（</w:t>
      </w:r>
      <w:r w:rsidRPr="005C3486">
        <w:rPr>
          <w:rFonts w:eastAsia="仿宋_GB2312"/>
          <w:sz w:val="32"/>
          <w:szCs w:val="32"/>
        </w:rPr>
        <w:t>3</w:t>
      </w:r>
      <w:r w:rsidRPr="005C3486">
        <w:rPr>
          <w:rFonts w:eastAsia="仿宋_GB2312"/>
          <w:sz w:val="32"/>
          <w:szCs w:val="32"/>
        </w:rPr>
        <w:t>）保健食品注册证书及其附件复印件</w:t>
      </w:r>
      <w:bookmarkEnd w:id="49"/>
      <w:r w:rsidRPr="005C3486">
        <w:rPr>
          <w:rFonts w:eastAsia="仿宋_GB2312"/>
          <w:sz w:val="32"/>
          <w:szCs w:val="32"/>
        </w:rPr>
        <w:t>。</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50" w:name="_Toc464826636"/>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2.1.2</w:t>
        </w:r>
      </w:smartTag>
      <w:r w:rsidRPr="005C3486">
        <w:rPr>
          <w:rFonts w:ascii="Times New Roman" w:eastAsia="仿宋_GB2312" w:hAnsi="Times New Roman"/>
          <w:b w:val="0"/>
          <w:sz w:val="32"/>
          <w:szCs w:val="32"/>
        </w:rPr>
        <w:t>.2</w:t>
      </w:r>
      <w:r w:rsidRPr="005C3486">
        <w:rPr>
          <w:rFonts w:ascii="Times New Roman" w:eastAsia="仿宋_GB2312" w:hAnsi="Times New Roman"/>
          <w:b w:val="0"/>
          <w:sz w:val="32"/>
          <w:szCs w:val="32"/>
        </w:rPr>
        <w:t>经省级食品药品监督管理部门核实的注册证书有效期内保健食品的生产销售情况</w:t>
      </w:r>
      <w:bookmarkEnd w:id="50"/>
    </w:p>
    <w:p w:rsidR="00957920" w:rsidRPr="005C3486" w:rsidRDefault="00957920" w:rsidP="00957920">
      <w:pPr>
        <w:spacing w:line="540" w:lineRule="exact"/>
        <w:ind w:firstLineChars="200" w:firstLine="640"/>
        <w:rPr>
          <w:rFonts w:eastAsia="仿宋_GB2312"/>
          <w:sz w:val="32"/>
          <w:szCs w:val="32"/>
        </w:rPr>
      </w:pPr>
      <w:r w:rsidRPr="005C3486">
        <w:rPr>
          <w:rFonts w:eastAsia="仿宋_GB2312"/>
          <w:bCs/>
          <w:sz w:val="32"/>
          <w:szCs w:val="32"/>
        </w:rPr>
        <w:t>省级食品药品监督管理部门出具的注册证书有效期内保健食品生产销售情况的证明文件。</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51" w:name="_Toc464826637"/>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2.1.2</w:t>
        </w:r>
      </w:smartTag>
      <w:r w:rsidRPr="005C3486">
        <w:rPr>
          <w:rFonts w:ascii="Times New Roman" w:eastAsia="仿宋_GB2312" w:hAnsi="Times New Roman"/>
          <w:b w:val="0"/>
          <w:sz w:val="32"/>
          <w:szCs w:val="32"/>
        </w:rPr>
        <w:t>.3</w:t>
      </w:r>
      <w:r w:rsidRPr="005C3486">
        <w:rPr>
          <w:rFonts w:ascii="Times New Roman" w:eastAsia="仿宋_GB2312" w:hAnsi="Times New Roman"/>
          <w:b w:val="0"/>
          <w:sz w:val="32"/>
          <w:szCs w:val="32"/>
        </w:rPr>
        <w:t>人群食用情况分析报告</w:t>
      </w:r>
      <w:bookmarkEnd w:id="51"/>
    </w:p>
    <w:p w:rsidR="00957920" w:rsidRPr="005C3486" w:rsidRDefault="00957920" w:rsidP="00957920">
      <w:pPr>
        <w:spacing w:line="540" w:lineRule="exact"/>
        <w:ind w:firstLineChars="200" w:firstLine="640"/>
        <w:rPr>
          <w:rFonts w:eastAsia="仿宋_GB2312"/>
          <w:bCs/>
          <w:sz w:val="32"/>
          <w:szCs w:val="32"/>
        </w:rPr>
      </w:pPr>
      <w:r w:rsidRPr="005C3486">
        <w:rPr>
          <w:rFonts w:eastAsia="仿宋_GB2312"/>
          <w:bCs/>
          <w:sz w:val="32"/>
          <w:szCs w:val="32"/>
        </w:rPr>
        <w:t>注册申请人出具的反映产品食用安全性和保健功能的信息、消费者投诉及采取的措施等处理情况。</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52" w:name="_Toc464826638"/>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2.1.2</w:t>
        </w:r>
      </w:smartTag>
      <w:r w:rsidRPr="005C3486">
        <w:rPr>
          <w:rFonts w:ascii="Times New Roman" w:eastAsia="仿宋_GB2312" w:hAnsi="Times New Roman"/>
          <w:b w:val="0"/>
          <w:sz w:val="32"/>
          <w:szCs w:val="32"/>
        </w:rPr>
        <w:t>.4</w:t>
      </w:r>
      <w:r w:rsidRPr="005C3486">
        <w:rPr>
          <w:rFonts w:ascii="Times New Roman" w:eastAsia="仿宋_GB2312" w:hAnsi="Times New Roman"/>
          <w:b w:val="0"/>
          <w:sz w:val="32"/>
          <w:szCs w:val="32"/>
        </w:rPr>
        <w:t>生产质量管理体系运行情况的自查报告</w:t>
      </w:r>
      <w:bookmarkEnd w:id="52"/>
    </w:p>
    <w:p w:rsidR="00957920" w:rsidRPr="005C3486" w:rsidRDefault="00957920" w:rsidP="00957920">
      <w:pPr>
        <w:spacing w:line="540" w:lineRule="exact"/>
        <w:ind w:firstLineChars="200" w:firstLine="640"/>
        <w:rPr>
          <w:rFonts w:eastAsia="仿宋_GB2312"/>
          <w:bCs/>
          <w:sz w:val="32"/>
          <w:szCs w:val="32"/>
        </w:rPr>
      </w:pPr>
      <w:r w:rsidRPr="005C3486">
        <w:rPr>
          <w:rFonts w:eastAsia="仿宋_GB2312"/>
          <w:bCs/>
          <w:sz w:val="32"/>
          <w:szCs w:val="32"/>
        </w:rPr>
        <w:t>注册申请人出具的注册证书有效期内产品的生产、经营等行为是否违反相关法规的自查报告。</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53" w:name="_Toc464826639"/>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lastRenderedPageBreak/>
          <w:t>2.1.2</w:t>
        </w:r>
      </w:smartTag>
      <w:r w:rsidRPr="005C3486">
        <w:rPr>
          <w:rFonts w:ascii="Times New Roman" w:eastAsia="仿宋_GB2312" w:hAnsi="Times New Roman"/>
          <w:b w:val="0"/>
          <w:sz w:val="32"/>
          <w:szCs w:val="32"/>
        </w:rPr>
        <w:t>.5</w:t>
      </w:r>
      <w:r w:rsidRPr="005C3486">
        <w:rPr>
          <w:rFonts w:ascii="Times New Roman" w:eastAsia="仿宋_GB2312" w:hAnsi="Times New Roman"/>
          <w:b w:val="0"/>
          <w:sz w:val="32"/>
          <w:szCs w:val="32"/>
        </w:rPr>
        <w:t>产品技术要求全项目检验报告</w:t>
      </w:r>
      <w:bookmarkEnd w:id="53"/>
    </w:p>
    <w:p w:rsidR="00957920" w:rsidRPr="005C3486" w:rsidRDefault="00957920" w:rsidP="00957920">
      <w:pPr>
        <w:spacing w:line="540" w:lineRule="exact"/>
        <w:ind w:firstLineChars="200" w:firstLine="640"/>
        <w:rPr>
          <w:rFonts w:eastAsia="仿宋_GB2312"/>
          <w:bCs/>
          <w:sz w:val="32"/>
          <w:szCs w:val="32"/>
        </w:rPr>
      </w:pPr>
      <w:r w:rsidRPr="005C3486">
        <w:rPr>
          <w:rFonts w:eastAsia="仿宋_GB2312"/>
          <w:bCs/>
          <w:sz w:val="32"/>
          <w:szCs w:val="32"/>
        </w:rPr>
        <w:t>注册证书有效期内，具有法定资质的</w:t>
      </w:r>
      <w:r>
        <w:rPr>
          <w:rFonts w:eastAsia="仿宋_GB2312" w:hint="eastAsia"/>
          <w:bCs/>
          <w:sz w:val="32"/>
          <w:szCs w:val="32"/>
        </w:rPr>
        <w:t>食品</w:t>
      </w:r>
      <w:r w:rsidRPr="005C3486">
        <w:rPr>
          <w:rFonts w:eastAsia="仿宋_GB2312"/>
          <w:bCs/>
          <w:sz w:val="32"/>
          <w:szCs w:val="32"/>
        </w:rPr>
        <w:t>检验机构出具的一批次产品技术要求全项目检验报告。</w:t>
      </w:r>
    </w:p>
    <w:p w:rsidR="00957920" w:rsidRPr="005C3486" w:rsidRDefault="00957920" w:rsidP="00957920">
      <w:pPr>
        <w:pStyle w:val="3"/>
        <w:keepNext w:val="0"/>
        <w:keepLines w:val="0"/>
        <w:spacing w:before="0" w:after="0" w:line="540" w:lineRule="exact"/>
        <w:ind w:firstLineChars="200" w:firstLine="640"/>
        <w:rPr>
          <w:rFonts w:eastAsia="仿宋_GB2312"/>
          <w:b w:val="0"/>
          <w:lang w:eastAsia="zh-CN"/>
        </w:rPr>
      </w:pPr>
      <w:bookmarkStart w:id="54" w:name="_Toc464826640"/>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2.1.3</w:t>
        </w:r>
      </w:smartTag>
      <w:r w:rsidRPr="005C3486">
        <w:rPr>
          <w:rFonts w:eastAsia="仿宋_GB2312"/>
          <w:b w:val="0"/>
          <w:lang w:eastAsia="zh-CN"/>
        </w:rPr>
        <w:t>国产产品</w:t>
      </w:r>
      <w:r w:rsidRPr="005C3486">
        <w:rPr>
          <w:rFonts w:eastAsia="仿宋_GB2312"/>
          <w:b w:val="0"/>
        </w:rPr>
        <w:t>变更注册申请材料</w:t>
      </w:r>
      <w:bookmarkEnd w:id="54"/>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55" w:name="_Toc464826641"/>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2.1.3</w:t>
        </w:r>
      </w:smartTag>
      <w:r w:rsidRPr="005C3486">
        <w:rPr>
          <w:rFonts w:ascii="Times New Roman" w:eastAsia="仿宋_GB2312" w:hAnsi="Times New Roman"/>
          <w:b w:val="0"/>
          <w:sz w:val="32"/>
          <w:szCs w:val="32"/>
        </w:rPr>
        <w:t>.1</w:t>
      </w:r>
      <w:r w:rsidRPr="005C3486">
        <w:rPr>
          <w:rFonts w:ascii="Times New Roman" w:eastAsia="仿宋_GB2312" w:hAnsi="Times New Roman"/>
          <w:b w:val="0"/>
          <w:sz w:val="32"/>
          <w:szCs w:val="32"/>
        </w:rPr>
        <w:t>证明性文件</w:t>
      </w:r>
      <w:bookmarkEnd w:id="55"/>
    </w:p>
    <w:p w:rsidR="00957920" w:rsidRPr="005C3486" w:rsidRDefault="00957920" w:rsidP="00957920">
      <w:pPr>
        <w:spacing w:line="540" w:lineRule="exact"/>
        <w:ind w:firstLineChars="200" w:firstLine="640"/>
        <w:rPr>
          <w:rFonts w:eastAsia="仿宋_GB2312"/>
          <w:sz w:val="32"/>
          <w:szCs w:val="32"/>
        </w:rPr>
      </w:pPr>
      <w:bookmarkStart w:id="56" w:name="_Toc459301360"/>
      <w:r w:rsidRPr="005C3486">
        <w:rPr>
          <w:rFonts w:eastAsia="仿宋_GB2312"/>
          <w:sz w:val="32"/>
          <w:szCs w:val="32"/>
        </w:rPr>
        <w:t>（</w:t>
      </w:r>
      <w:r w:rsidRPr="005C3486">
        <w:rPr>
          <w:rFonts w:eastAsia="仿宋_GB2312"/>
          <w:sz w:val="32"/>
          <w:szCs w:val="32"/>
        </w:rPr>
        <w:t>1</w:t>
      </w:r>
      <w:r w:rsidRPr="005C3486">
        <w:rPr>
          <w:rFonts w:eastAsia="仿宋_GB2312"/>
          <w:sz w:val="32"/>
          <w:szCs w:val="32"/>
        </w:rPr>
        <w:t>）变更注册申请表以及申请人对申请材料真实性负责的法律责任承诺书</w:t>
      </w:r>
      <w:bookmarkEnd w:id="56"/>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bookmarkStart w:id="57" w:name="_Toc459301361"/>
      <w:r w:rsidRPr="005C3486">
        <w:rPr>
          <w:rFonts w:eastAsia="仿宋_GB2312"/>
          <w:sz w:val="32"/>
          <w:szCs w:val="32"/>
        </w:rPr>
        <w:t>（</w:t>
      </w:r>
      <w:r w:rsidRPr="005C3486">
        <w:rPr>
          <w:rFonts w:eastAsia="仿宋_GB2312"/>
          <w:sz w:val="32"/>
          <w:szCs w:val="32"/>
        </w:rPr>
        <w:t>2</w:t>
      </w:r>
      <w:r w:rsidRPr="005C3486">
        <w:rPr>
          <w:rFonts w:eastAsia="仿宋_GB2312"/>
          <w:sz w:val="32"/>
          <w:szCs w:val="32"/>
        </w:rPr>
        <w:t>）注册申请人主体登记证明文件复印件</w:t>
      </w:r>
      <w:bookmarkEnd w:id="57"/>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bookmarkStart w:id="58" w:name="_Toc459301362"/>
      <w:r w:rsidRPr="005C3486">
        <w:rPr>
          <w:rFonts w:eastAsia="仿宋_GB2312"/>
          <w:sz w:val="32"/>
          <w:szCs w:val="32"/>
        </w:rPr>
        <w:t>（</w:t>
      </w:r>
      <w:r w:rsidRPr="005C3486">
        <w:rPr>
          <w:rFonts w:eastAsia="仿宋_GB2312"/>
          <w:sz w:val="32"/>
          <w:szCs w:val="32"/>
        </w:rPr>
        <w:t>3</w:t>
      </w:r>
      <w:r w:rsidRPr="005C3486">
        <w:rPr>
          <w:rFonts w:eastAsia="仿宋_GB2312"/>
          <w:sz w:val="32"/>
          <w:szCs w:val="32"/>
        </w:rPr>
        <w:t>）保健食品注册证书及其附件复印件</w:t>
      </w:r>
      <w:bookmarkEnd w:id="58"/>
      <w:r w:rsidRPr="005C3486">
        <w:rPr>
          <w:rFonts w:eastAsia="仿宋_GB2312"/>
          <w:sz w:val="32"/>
          <w:szCs w:val="32"/>
        </w:rPr>
        <w:t>。</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59" w:name="_Toc464826642"/>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2.1.3</w:t>
        </w:r>
      </w:smartTag>
      <w:r w:rsidRPr="005C3486">
        <w:rPr>
          <w:rFonts w:ascii="Times New Roman" w:eastAsia="仿宋_GB2312" w:hAnsi="Times New Roman"/>
          <w:b w:val="0"/>
          <w:sz w:val="32"/>
          <w:szCs w:val="32"/>
        </w:rPr>
        <w:t>.2</w:t>
      </w:r>
      <w:r w:rsidRPr="005C3486">
        <w:rPr>
          <w:rFonts w:ascii="Times New Roman" w:eastAsia="仿宋_GB2312" w:hAnsi="Times New Roman"/>
          <w:b w:val="0"/>
          <w:sz w:val="32"/>
          <w:szCs w:val="32"/>
        </w:rPr>
        <w:t>变更的具体事项、理由和依据</w:t>
      </w:r>
      <w:bookmarkEnd w:id="59"/>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分别列出变更前和变更后的具体事项，以及变更申请事项不导致产品安全性、保健功能、质量可控性发生实质性改变的研究分析报告，包括变更的必要性、合理性依据，与原申请材料的对比分析、相关试验数据以及科学文献依据等。</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涉及更改产品配方表、标签说明书样稿、产品技术要求、生产工艺材料的，应提供修订后的相关材料。</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根据具体变更事项，还应提供以下材料：</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60" w:name="_Toc464826643"/>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2.1.3</w:t>
        </w:r>
      </w:smartTag>
      <w:r w:rsidRPr="005C3486">
        <w:rPr>
          <w:rFonts w:ascii="Times New Roman" w:eastAsia="仿宋_GB2312" w:hAnsi="Times New Roman"/>
          <w:b w:val="0"/>
          <w:sz w:val="32"/>
          <w:szCs w:val="32"/>
        </w:rPr>
        <w:t>.3</w:t>
      </w:r>
      <w:r w:rsidRPr="005C3486">
        <w:rPr>
          <w:rFonts w:ascii="Times New Roman" w:eastAsia="仿宋_GB2312" w:hAnsi="Times New Roman"/>
          <w:b w:val="0"/>
          <w:sz w:val="32"/>
          <w:szCs w:val="32"/>
        </w:rPr>
        <w:t>改变注册人自身名称、地址的变更申请</w:t>
      </w:r>
      <w:bookmarkEnd w:id="60"/>
    </w:p>
    <w:p w:rsidR="00957920" w:rsidRPr="005C3486" w:rsidRDefault="00957920" w:rsidP="00957920">
      <w:pPr>
        <w:spacing w:line="540" w:lineRule="exact"/>
        <w:ind w:firstLineChars="200" w:firstLine="640"/>
        <w:rPr>
          <w:rFonts w:eastAsia="仿宋_GB2312"/>
          <w:sz w:val="32"/>
          <w:szCs w:val="32"/>
        </w:rPr>
      </w:pPr>
      <w:bookmarkStart w:id="61" w:name="_Toc459301369"/>
      <w:r w:rsidRPr="005C3486">
        <w:rPr>
          <w:rFonts w:eastAsia="仿宋_GB2312"/>
          <w:sz w:val="32"/>
          <w:szCs w:val="32"/>
        </w:rPr>
        <w:t>当地工商行政管理部门出具的注册人名称、地址已经变更的证明文件</w:t>
      </w:r>
      <w:bookmarkEnd w:id="61"/>
      <w:r w:rsidRPr="005C3486">
        <w:rPr>
          <w:rFonts w:eastAsia="仿宋_GB2312"/>
          <w:sz w:val="32"/>
          <w:szCs w:val="32"/>
        </w:rPr>
        <w:t>。</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62" w:name="_Toc464826644"/>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2.1.3</w:t>
        </w:r>
      </w:smartTag>
      <w:r w:rsidRPr="005C3486">
        <w:rPr>
          <w:rFonts w:ascii="Times New Roman" w:eastAsia="仿宋_GB2312" w:hAnsi="Times New Roman"/>
          <w:b w:val="0"/>
          <w:sz w:val="32"/>
          <w:szCs w:val="32"/>
        </w:rPr>
        <w:t>.4</w:t>
      </w:r>
      <w:r w:rsidRPr="005C3486">
        <w:rPr>
          <w:rFonts w:ascii="Times New Roman" w:eastAsia="仿宋_GB2312" w:hAnsi="Times New Roman"/>
          <w:b w:val="0"/>
          <w:sz w:val="32"/>
          <w:szCs w:val="32"/>
        </w:rPr>
        <w:t>涉及公司吸收合并或新设合并的变更申请</w:t>
      </w:r>
      <w:bookmarkEnd w:id="62"/>
    </w:p>
    <w:p w:rsidR="00957920" w:rsidRPr="005C3486" w:rsidRDefault="00957920" w:rsidP="00957920">
      <w:pPr>
        <w:spacing w:line="540" w:lineRule="exact"/>
        <w:ind w:firstLineChars="200" w:firstLine="640"/>
        <w:rPr>
          <w:rFonts w:eastAsia="仿宋_GB2312"/>
          <w:sz w:val="32"/>
          <w:szCs w:val="32"/>
        </w:rPr>
      </w:pPr>
      <w:bookmarkStart w:id="63" w:name="_Toc459301372"/>
      <w:r w:rsidRPr="005C3486">
        <w:rPr>
          <w:rFonts w:eastAsia="仿宋_GB2312"/>
          <w:sz w:val="32"/>
          <w:szCs w:val="32"/>
        </w:rPr>
        <w:t>（</w:t>
      </w:r>
      <w:r w:rsidRPr="005C3486">
        <w:rPr>
          <w:rFonts w:eastAsia="仿宋_GB2312"/>
          <w:sz w:val="32"/>
          <w:szCs w:val="32"/>
        </w:rPr>
        <w:t>1</w:t>
      </w:r>
      <w:r w:rsidRPr="005C3486">
        <w:rPr>
          <w:rFonts w:eastAsia="仿宋_GB2312"/>
          <w:sz w:val="32"/>
          <w:szCs w:val="32"/>
        </w:rPr>
        <w:t>）申请人合并前后营业执照的复印件</w:t>
      </w:r>
      <w:bookmarkEnd w:id="63"/>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bookmarkStart w:id="64" w:name="_Toc459301373"/>
      <w:r w:rsidRPr="005C3486">
        <w:rPr>
          <w:rFonts w:eastAsia="仿宋_GB2312"/>
          <w:sz w:val="32"/>
          <w:szCs w:val="32"/>
        </w:rPr>
        <w:t>（</w:t>
      </w:r>
      <w:r w:rsidRPr="005C3486">
        <w:rPr>
          <w:rFonts w:eastAsia="仿宋_GB2312"/>
          <w:sz w:val="32"/>
          <w:szCs w:val="32"/>
        </w:rPr>
        <w:t>2</w:t>
      </w:r>
      <w:r w:rsidRPr="005C3486">
        <w:rPr>
          <w:rFonts w:eastAsia="仿宋_GB2312"/>
          <w:sz w:val="32"/>
          <w:szCs w:val="32"/>
        </w:rPr>
        <w:t>）当地工商行政管理部门出具的合并、注销的证明文件</w:t>
      </w:r>
      <w:bookmarkEnd w:id="64"/>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bookmarkStart w:id="65" w:name="_Toc459301374"/>
      <w:r w:rsidRPr="005C3486">
        <w:rPr>
          <w:rFonts w:eastAsia="仿宋_GB2312"/>
          <w:sz w:val="32"/>
          <w:szCs w:val="32"/>
        </w:rPr>
        <w:t>（</w:t>
      </w:r>
      <w:r w:rsidRPr="005C3486">
        <w:rPr>
          <w:rFonts w:eastAsia="仿宋_GB2312"/>
          <w:sz w:val="32"/>
          <w:szCs w:val="32"/>
        </w:rPr>
        <w:t>3</w:t>
      </w:r>
      <w:r w:rsidRPr="005C3486">
        <w:rPr>
          <w:rFonts w:eastAsia="仿宋_GB2312"/>
          <w:sz w:val="32"/>
          <w:szCs w:val="32"/>
        </w:rPr>
        <w:t>）申请人与相关公司对产品注册证书所有权归属无</w:t>
      </w:r>
      <w:r w:rsidRPr="005C3486">
        <w:rPr>
          <w:rFonts w:eastAsia="仿宋_GB2312"/>
          <w:sz w:val="32"/>
          <w:szCs w:val="32"/>
        </w:rPr>
        <w:lastRenderedPageBreak/>
        <w:t>异议的声明及其公证文件</w:t>
      </w:r>
      <w:bookmarkEnd w:id="65"/>
      <w:r w:rsidRPr="005C3486">
        <w:rPr>
          <w:rFonts w:eastAsia="仿宋_GB2312"/>
          <w:sz w:val="32"/>
          <w:szCs w:val="32"/>
        </w:rPr>
        <w:t>。</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66" w:name="_Toc464826645"/>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2.1.3</w:t>
        </w:r>
      </w:smartTag>
      <w:r w:rsidRPr="005C3486">
        <w:rPr>
          <w:rFonts w:ascii="Times New Roman" w:eastAsia="仿宋_GB2312" w:hAnsi="Times New Roman"/>
          <w:b w:val="0"/>
          <w:sz w:val="32"/>
          <w:szCs w:val="32"/>
        </w:rPr>
        <w:t>.5</w:t>
      </w:r>
      <w:r w:rsidRPr="005C3486">
        <w:rPr>
          <w:rFonts w:ascii="Times New Roman" w:eastAsia="仿宋_GB2312" w:hAnsi="Times New Roman"/>
          <w:b w:val="0"/>
          <w:sz w:val="32"/>
          <w:szCs w:val="32"/>
        </w:rPr>
        <w:t>涉及公司分立成立全资子公司的变更申请</w:t>
      </w:r>
      <w:bookmarkEnd w:id="66"/>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）申请人及其全资子公司营业执照的复印件；</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）当地工商行政管理部门出具的该申请人成立全资子公司的证明文件；</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）验资机构出具的将所有涉及保健食品的生产车间、设备设施、生产人员和产品注册证书等一并划入分立后全资子公司的验资证明文件；</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）申请人同意将所有涉及保健食品的生产车间、设备设施、生产人员和产品注册证书等一并划入其全资子公司的董事会或有关单位的决议及批准文件；</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）划转前后，生产车间、设备设施、生产工艺、质量标准、生产人员等与产品质量安全相关条件要求未发生改变的承诺书。</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67" w:name="_Toc464826646"/>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2.1.3</w:t>
        </w:r>
      </w:smartTag>
      <w:r w:rsidRPr="005C3486">
        <w:rPr>
          <w:rFonts w:ascii="Times New Roman" w:eastAsia="仿宋_GB2312" w:hAnsi="Times New Roman"/>
          <w:b w:val="0"/>
          <w:sz w:val="32"/>
          <w:szCs w:val="32"/>
        </w:rPr>
        <w:t>.6</w:t>
      </w:r>
      <w:r w:rsidRPr="005C3486">
        <w:rPr>
          <w:rFonts w:ascii="Times New Roman" w:eastAsia="仿宋_GB2312" w:hAnsi="Times New Roman"/>
          <w:b w:val="0"/>
          <w:sz w:val="32"/>
          <w:szCs w:val="32"/>
        </w:rPr>
        <w:t>改变产品名称的变更申请</w:t>
      </w:r>
      <w:bookmarkEnd w:id="67"/>
    </w:p>
    <w:p w:rsidR="00957920" w:rsidRPr="005C3486" w:rsidRDefault="00957920" w:rsidP="00957920">
      <w:pPr>
        <w:spacing w:line="540" w:lineRule="exact"/>
        <w:ind w:firstLineChars="200" w:firstLine="640"/>
        <w:rPr>
          <w:rFonts w:eastAsia="仿宋_GB2312"/>
          <w:sz w:val="32"/>
          <w:szCs w:val="32"/>
        </w:rPr>
      </w:pPr>
      <w:bookmarkStart w:id="68" w:name="_Toc459301377"/>
      <w:r w:rsidRPr="005C3486">
        <w:rPr>
          <w:rFonts w:eastAsia="仿宋_GB2312"/>
          <w:sz w:val="32"/>
          <w:szCs w:val="32"/>
        </w:rPr>
        <w:t>拟变更后的产品通用名称与已经批准注册的药品名称不重名的检索材料</w:t>
      </w:r>
      <w:bookmarkEnd w:id="68"/>
      <w:r w:rsidRPr="005C3486">
        <w:rPr>
          <w:rFonts w:eastAsia="仿宋_GB2312"/>
          <w:sz w:val="32"/>
          <w:szCs w:val="32"/>
        </w:rPr>
        <w:t>、产品名称与批准注册的保健食品名称不重名的检索材料。以原料或原料简称以外的表明产品特性的文字，作为产品通用名的，还应提供命名说明。使用注册商标的，还应提供商标注册证明文件。</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69" w:name="_Toc464826647"/>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2.1.3</w:t>
        </w:r>
      </w:smartTag>
      <w:r w:rsidRPr="005C3486">
        <w:rPr>
          <w:rFonts w:ascii="Times New Roman" w:eastAsia="仿宋_GB2312" w:hAnsi="Times New Roman"/>
          <w:b w:val="0"/>
          <w:sz w:val="32"/>
          <w:szCs w:val="32"/>
        </w:rPr>
        <w:t>.7</w:t>
      </w:r>
      <w:r w:rsidRPr="005C3486">
        <w:rPr>
          <w:rFonts w:ascii="Times New Roman" w:eastAsia="仿宋_GB2312" w:hAnsi="Times New Roman"/>
          <w:b w:val="0"/>
          <w:sz w:val="32"/>
          <w:szCs w:val="32"/>
        </w:rPr>
        <w:t>增加保健功能的变更申请</w:t>
      </w:r>
      <w:bookmarkEnd w:id="69"/>
    </w:p>
    <w:p w:rsidR="00957920" w:rsidRPr="005C3486" w:rsidRDefault="00957920" w:rsidP="00957920">
      <w:pPr>
        <w:spacing w:line="540" w:lineRule="exact"/>
        <w:ind w:firstLineChars="200" w:firstLine="640"/>
        <w:rPr>
          <w:rFonts w:eastAsia="仿宋_GB2312"/>
          <w:sz w:val="32"/>
          <w:szCs w:val="32"/>
        </w:rPr>
      </w:pPr>
      <w:bookmarkStart w:id="70" w:name="_Toc459301380"/>
      <w:r w:rsidRPr="005C3486">
        <w:rPr>
          <w:rFonts w:eastAsia="仿宋_GB2312"/>
          <w:sz w:val="32"/>
          <w:szCs w:val="32"/>
        </w:rPr>
        <w:t>（</w:t>
      </w:r>
      <w:r w:rsidRPr="005C3486">
        <w:rPr>
          <w:rFonts w:eastAsia="仿宋_GB2312"/>
          <w:sz w:val="32"/>
          <w:szCs w:val="32"/>
        </w:rPr>
        <w:t>1</w:t>
      </w:r>
      <w:r w:rsidRPr="005C3486">
        <w:rPr>
          <w:rFonts w:eastAsia="仿宋_GB2312"/>
          <w:sz w:val="32"/>
          <w:szCs w:val="32"/>
        </w:rPr>
        <w:t>）拟增加保健功能的论证报告</w:t>
      </w:r>
      <w:bookmarkEnd w:id="70"/>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bookmarkStart w:id="71" w:name="_Toc459301381"/>
      <w:r w:rsidRPr="005C3486">
        <w:rPr>
          <w:rFonts w:eastAsia="仿宋_GB2312"/>
          <w:sz w:val="32"/>
          <w:szCs w:val="32"/>
        </w:rPr>
        <w:t>（</w:t>
      </w:r>
      <w:r w:rsidRPr="005C3486">
        <w:rPr>
          <w:rFonts w:eastAsia="仿宋_GB2312"/>
          <w:sz w:val="32"/>
          <w:szCs w:val="32"/>
        </w:rPr>
        <w:t>2</w:t>
      </w:r>
      <w:r w:rsidRPr="005C3486">
        <w:rPr>
          <w:rFonts w:eastAsia="仿宋_GB2312"/>
          <w:sz w:val="32"/>
          <w:szCs w:val="32"/>
        </w:rPr>
        <w:t>）拟增加保健功能的试验评价材料</w:t>
      </w:r>
      <w:bookmarkEnd w:id="71"/>
      <w:r w:rsidRPr="005C3486">
        <w:rPr>
          <w:rFonts w:eastAsia="仿宋_GB2312"/>
          <w:sz w:val="32"/>
          <w:szCs w:val="32"/>
        </w:rPr>
        <w:t>。</w:t>
      </w:r>
      <w:bookmarkStart w:id="72" w:name="_Toc459301382"/>
      <w:r w:rsidRPr="005C3486">
        <w:rPr>
          <w:rFonts w:eastAsia="仿宋_GB2312"/>
          <w:sz w:val="32"/>
          <w:szCs w:val="32"/>
        </w:rPr>
        <w:t>需进行人体试食试验的，还应提供人群食用评价材料</w:t>
      </w:r>
      <w:bookmarkEnd w:id="72"/>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bookmarkStart w:id="73" w:name="_Toc459301383"/>
      <w:r w:rsidRPr="005C3486">
        <w:rPr>
          <w:rFonts w:eastAsia="仿宋_GB2312"/>
          <w:sz w:val="32"/>
          <w:szCs w:val="32"/>
        </w:rPr>
        <w:t>（</w:t>
      </w:r>
      <w:r w:rsidRPr="005C3486">
        <w:rPr>
          <w:rFonts w:eastAsia="仿宋_GB2312"/>
          <w:sz w:val="32"/>
          <w:szCs w:val="32"/>
        </w:rPr>
        <w:t>3</w:t>
      </w:r>
      <w:r w:rsidRPr="005C3486">
        <w:rPr>
          <w:rFonts w:eastAsia="仿宋_GB2312"/>
          <w:sz w:val="32"/>
          <w:szCs w:val="32"/>
        </w:rPr>
        <w:t>）拟增加保健功能试验用样品的卫生学试验报告</w:t>
      </w:r>
      <w:bookmarkEnd w:id="73"/>
      <w:r w:rsidRPr="005C3486">
        <w:rPr>
          <w:rFonts w:eastAsia="仿宋_GB2312"/>
          <w:sz w:val="32"/>
          <w:szCs w:val="32"/>
        </w:rPr>
        <w:t>。</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color w:val="FF0000"/>
          <w:sz w:val="32"/>
          <w:szCs w:val="32"/>
        </w:rPr>
      </w:pPr>
      <w:bookmarkStart w:id="74" w:name="_Toc464826648"/>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lastRenderedPageBreak/>
          <w:t>2.1.3</w:t>
        </w:r>
      </w:smartTag>
      <w:r w:rsidRPr="005C3486">
        <w:rPr>
          <w:rFonts w:ascii="Times New Roman" w:eastAsia="仿宋_GB2312" w:hAnsi="Times New Roman"/>
          <w:b w:val="0"/>
          <w:sz w:val="32"/>
          <w:szCs w:val="32"/>
        </w:rPr>
        <w:t>.8</w:t>
      </w:r>
      <w:r w:rsidRPr="005C3486">
        <w:rPr>
          <w:rFonts w:ascii="Times New Roman" w:eastAsia="仿宋_GB2312" w:hAnsi="Times New Roman"/>
          <w:b w:val="0"/>
          <w:sz w:val="32"/>
          <w:szCs w:val="32"/>
        </w:rPr>
        <w:t>改变产品规格、贮存方法、保质期、辅料、生产工艺以及产品技术要求其他内容的变更申请</w:t>
      </w:r>
      <w:bookmarkEnd w:id="74"/>
    </w:p>
    <w:p w:rsidR="00957920" w:rsidRPr="005C3486" w:rsidRDefault="00957920" w:rsidP="00957920">
      <w:pPr>
        <w:spacing w:line="540" w:lineRule="exact"/>
        <w:ind w:firstLineChars="200" w:firstLine="640"/>
        <w:jc w:val="left"/>
        <w:rPr>
          <w:rFonts w:eastAsia="仿宋_GB2312"/>
          <w:sz w:val="32"/>
          <w:szCs w:val="32"/>
        </w:rPr>
      </w:pPr>
      <w:r w:rsidRPr="005C3486">
        <w:rPr>
          <w:rFonts w:eastAsia="仿宋_GB2312"/>
          <w:sz w:val="32"/>
          <w:szCs w:val="32"/>
        </w:rPr>
        <w:t>三批样品的功效成分或标志性成分、卫生学、稳定性试验报告。产品技术要求中引用标准被更新、替代，标准内容未发生实质性更改的，可以免于提供三批样品的功效成分或标志性成分、卫生学、稳定性试验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变更生产工艺的，还应提供文献依据、试验数据，对变更前后的工艺过程进行对比分析，证实工艺变更后产品的安全性、保健功能、质量可控性与原注册产品实质等同。</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75" w:name="_Toc464826649"/>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2.1.3</w:t>
        </w:r>
      </w:smartTag>
      <w:r w:rsidRPr="005C3486">
        <w:rPr>
          <w:rFonts w:ascii="Times New Roman" w:eastAsia="仿宋_GB2312" w:hAnsi="Times New Roman"/>
          <w:b w:val="0"/>
          <w:sz w:val="32"/>
          <w:szCs w:val="32"/>
        </w:rPr>
        <w:t>.9</w:t>
      </w:r>
      <w:r w:rsidRPr="005C3486">
        <w:rPr>
          <w:rFonts w:ascii="Times New Roman" w:eastAsia="仿宋_GB2312" w:hAnsi="Times New Roman"/>
          <w:b w:val="0"/>
          <w:sz w:val="32"/>
          <w:szCs w:val="32"/>
        </w:rPr>
        <w:t>更改适宜人群范围、不适宜人群范围、注意事项或食用方法、食用量的变更申请</w:t>
      </w:r>
      <w:bookmarkEnd w:id="75"/>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改变适宜人群范围、不适宜人群范围、食用方法以及注意事项的变更申请，原注册申请时开展的安全性、保健功能评价试验以及卫生学、稳定性试验，不能充分支持更改后的适宜人群范围、不适宜人群范围、食用方法或注意事项等的，应补充开展安全性、保健功能评价试验或卫生学、稳定性试验</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）减少食用量的变更申请，应提供按照拟变更的食用量进行</w:t>
      </w:r>
      <w:r>
        <w:rPr>
          <w:rFonts w:eastAsia="仿宋_GB2312" w:hint="eastAsia"/>
          <w:sz w:val="32"/>
          <w:szCs w:val="32"/>
        </w:rPr>
        <w:t>保健功能</w:t>
      </w:r>
      <w:r w:rsidRPr="005C3486">
        <w:rPr>
          <w:rFonts w:eastAsia="仿宋_GB2312"/>
          <w:sz w:val="32"/>
          <w:szCs w:val="32"/>
        </w:rPr>
        <w:t>评价试验的试验报告</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）增加食用量的变更申请，应提供按照拟变更的食用量进行安全性评价试验的试验报告，以及拟变更的食用量与原食用量的</w:t>
      </w:r>
      <w:r>
        <w:rPr>
          <w:rFonts w:eastAsia="仿宋_GB2312" w:hint="eastAsia"/>
          <w:sz w:val="32"/>
          <w:szCs w:val="32"/>
        </w:rPr>
        <w:t>保健功能</w:t>
      </w:r>
      <w:r w:rsidRPr="005C3486">
        <w:rPr>
          <w:rFonts w:eastAsia="仿宋_GB2312"/>
          <w:sz w:val="32"/>
          <w:szCs w:val="32"/>
        </w:rPr>
        <w:t>评价试验比较分析报告</w:t>
      </w:r>
      <w:r>
        <w:rPr>
          <w:rFonts w:eastAsia="仿宋_GB2312" w:hint="eastAsia"/>
          <w:sz w:val="32"/>
          <w:szCs w:val="32"/>
        </w:rPr>
        <w:t>；</w:t>
      </w:r>
    </w:p>
    <w:p w:rsidR="00957920" w:rsidRPr="00454872" w:rsidRDefault="00957920" w:rsidP="00957920">
      <w:pPr>
        <w:spacing w:line="540" w:lineRule="exact"/>
        <w:ind w:firstLineChars="200" w:firstLine="640"/>
        <w:rPr>
          <w:rFonts w:eastAsia="仿宋_GB2312"/>
          <w:spacing w:val="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）开</w:t>
      </w:r>
      <w:r w:rsidRPr="00454872">
        <w:rPr>
          <w:rFonts w:eastAsia="仿宋_GB2312"/>
          <w:spacing w:val="2"/>
          <w:sz w:val="32"/>
          <w:szCs w:val="32"/>
        </w:rPr>
        <w:t>展安全性、保健功能评价试验的，应同时提供具有法定资质的</w:t>
      </w:r>
      <w:r>
        <w:rPr>
          <w:rFonts w:eastAsia="仿宋_GB2312" w:hint="eastAsia"/>
          <w:spacing w:val="2"/>
          <w:sz w:val="32"/>
          <w:szCs w:val="32"/>
        </w:rPr>
        <w:t>食品</w:t>
      </w:r>
      <w:r w:rsidRPr="00454872">
        <w:rPr>
          <w:rFonts w:eastAsia="仿宋_GB2312"/>
          <w:spacing w:val="2"/>
          <w:sz w:val="32"/>
          <w:szCs w:val="32"/>
        </w:rPr>
        <w:t>检验机构出具的试验用样品的卫生学试验报告。需进行人体试食试验的，还应提供伦理审查批件</w:t>
      </w:r>
      <w:r w:rsidRPr="00454872">
        <w:rPr>
          <w:rFonts w:eastAsia="仿宋_GB2312"/>
          <w:spacing w:val="2"/>
          <w:sz w:val="32"/>
          <w:szCs w:val="32"/>
        </w:rPr>
        <w:lastRenderedPageBreak/>
        <w:t>以及人群食用评价材料。</w:t>
      </w:r>
    </w:p>
    <w:p w:rsidR="00957920" w:rsidRPr="005C3486" w:rsidRDefault="00957920" w:rsidP="00957920">
      <w:pPr>
        <w:pStyle w:val="3"/>
        <w:keepNext w:val="0"/>
        <w:keepLines w:val="0"/>
        <w:spacing w:before="0" w:after="0" w:line="540" w:lineRule="exact"/>
        <w:ind w:firstLineChars="200" w:firstLine="640"/>
        <w:rPr>
          <w:rFonts w:eastAsia="仿宋_GB2312"/>
          <w:b w:val="0"/>
          <w:lang w:eastAsia="zh-CN"/>
        </w:rPr>
      </w:pPr>
      <w:bookmarkStart w:id="76" w:name="_Toc464826650"/>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2.1.4</w:t>
        </w:r>
      </w:smartTag>
      <w:r w:rsidRPr="005C3486">
        <w:rPr>
          <w:rFonts w:eastAsia="仿宋_GB2312"/>
          <w:b w:val="0"/>
          <w:lang w:eastAsia="zh-CN"/>
        </w:rPr>
        <w:t>国产产品转让技术注册申请材料</w:t>
      </w:r>
      <w:bookmarkEnd w:id="76"/>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77" w:name="_Toc464826651"/>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2.1.4</w:t>
        </w:r>
      </w:smartTag>
      <w:r w:rsidRPr="005C3486">
        <w:rPr>
          <w:rFonts w:ascii="Times New Roman" w:eastAsia="仿宋_GB2312" w:hAnsi="Times New Roman"/>
          <w:b w:val="0"/>
          <w:sz w:val="32"/>
          <w:szCs w:val="32"/>
        </w:rPr>
        <w:t>.1</w:t>
      </w:r>
      <w:r w:rsidRPr="005C3486">
        <w:rPr>
          <w:rFonts w:ascii="Times New Roman" w:eastAsia="仿宋_GB2312" w:hAnsi="Times New Roman"/>
          <w:b w:val="0"/>
          <w:sz w:val="32"/>
          <w:szCs w:val="32"/>
        </w:rPr>
        <w:t>证明性文件</w:t>
      </w:r>
      <w:bookmarkEnd w:id="77"/>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）保健食品转让技术注册申请表，以及申请人对申请材料真实性负责的法律责任承诺书；</w:t>
      </w:r>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w:t>
      </w:r>
      <w:r>
        <w:rPr>
          <w:rFonts w:eastAsia="仿宋_GB2312" w:hint="eastAsia"/>
          <w:sz w:val="32"/>
          <w:szCs w:val="32"/>
        </w:rPr>
        <w:t>转让方和</w:t>
      </w:r>
      <w:r w:rsidRPr="005C3486">
        <w:rPr>
          <w:rFonts w:eastAsia="仿宋_GB2312"/>
          <w:sz w:val="32"/>
          <w:szCs w:val="32"/>
        </w:rPr>
        <w:t>受让方主体登记证明文件复印件；</w:t>
      </w:r>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）原注册证书及其附件复印件；</w:t>
      </w:r>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）经公证的转让合同以及转让方出具的注销原注册证书申请；</w:t>
      </w:r>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）样品生产企业质量管理体系符合保健食品生产许可要求的证明文件复印件、委托加工协议原件。</w:t>
      </w:r>
    </w:p>
    <w:p w:rsidR="00957920" w:rsidRPr="005C3486" w:rsidRDefault="00957920" w:rsidP="00957920">
      <w:pPr>
        <w:pStyle w:val="4"/>
        <w:keepNext w:val="0"/>
        <w:keepLines w:val="0"/>
        <w:spacing w:before="0" w:after="0" w:line="540" w:lineRule="exact"/>
        <w:ind w:firstLineChars="200" w:firstLine="640"/>
        <w:rPr>
          <w:rFonts w:ascii="Times New Roman" w:eastAsia="仿宋_GB2312" w:hAnsi="Times New Roman"/>
          <w:b w:val="0"/>
          <w:sz w:val="32"/>
          <w:szCs w:val="32"/>
        </w:rPr>
      </w:pPr>
      <w:bookmarkStart w:id="78" w:name="_Toc464826652"/>
      <w:smartTag w:uri="urn:schemas-microsoft-com:office:smarttags" w:element="chsdate">
        <w:smartTagPr>
          <w:attr w:name="Year" w:val="1899"/>
          <w:attr w:name="Month" w:val="12"/>
          <w:attr w:name="Day" w:val="30"/>
          <w:attr w:name="IsLunarDate" w:val="False"/>
          <w:attr w:name="IsROCDate" w:val="False"/>
        </w:smartTagPr>
        <w:r w:rsidRPr="005C3486">
          <w:rPr>
            <w:rFonts w:ascii="Times New Roman" w:eastAsia="仿宋_GB2312" w:hAnsi="Times New Roman"/>
            <w:b w:val="0"/>
            <w:sz w:val="32"/>
            <w:szCs w:val="32"/>
          </w:rPr>
          <w:t>2.1.4</w:t>
        </w:r>
      </w:smartTag>
      <w:r w:rsidRPr="005C3486">
        <w:rPr>
          <w:rFonts w:ascii="Times New Roman" w:eastAsia="仿宋_GB2312" w:hAnsi="Times New Roman"/>
          <w:b w:val="0"/>
          <w:sz w:val="32"/>
          <w:szCs w:val="32"/>
        </w:rPr>
        <w:t>.2</w:t>
      </w:r>
      <w:r w:rsidRPr="005C3486">
        <w:rPr>
          <w:rFonts w:ascii="Times New Roman" w:eastAsia="仿宋_GB2312" w:hAnsi="Times New Roman"/>
          <w:b w:val="0"/>
          <w:sz w:val="32"/>
          <w:szCs w:val="32"/>
        </w:rPr>
        <w:t>技术材料</w:t>
      </w:r>
      <w:bookmarkEnd w:id="78"/>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）应按照新产品注册申请材料要求，提供产品配方材料、生产工艺材料、直接接触产品的包装材料、三批样品的功效成分或标志性成分、卫生学和稳定性试验报告、标签说明书样稿、</w:t>
      </w:r>
      <w:r w:rsidRPr="005C3486">
        <w:rPr>
          <w:rFonts w:eastAsia="仿宋_GB2312"/>
          <w:sz w:val="32"/>
          <w:szCs w:val="32"/>
        </w:rPr>
        <w:t>3</w:t>
      </w:r>
      <w:r w:rsidRPr="005C3486">
        <w:rPr>
          <w:rFonts w:eastAsia="仿宋_GB2312"/>
          <w:sz w:val="32"/>
          <w:szCs w:val="32"/>
        </w:rPr>
        <w:t>个最小销售包装样品等材料；</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）受让方申请改变产品名称的，应提交产品名称中的通用名与注册的药品名称不重名的检索材料、产品名称与批准注册的保健食品名称不重名的检索材料</w:t>
      </w:r>
      <w:r>
        <w:rPr>
          <w:rFonts w:eastAsia="仿宋_GB2312" w:hint="eastAsia"/>
          <w:sz w:val="32"/>
          <w:szCs w:val="32"/>
        </w:rPr>
        <w:t>；</w:t>
      </w:r>
      <w:r w:rsidRPr="005C3486">
        <w:rPr>
          <w:rFonts w:eastAsia="仿宋_GB2312"/>
          <w:sz w:val="32"/>
          <w:szCs w:val="32"/>
        </w:rPr>
        <w:t>以原料或原料简称以外的表明产品特性的文字，作为产品通用名的，还应提供命名说明。使用注册商标的，应提供商标注册证明文件</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）样品试制场地和条件与原注册时是否发生变化的说明。</w:t>
      </w:r>
    </w:p>
    <w:p w:rsidR="00957920" w:rsidRPr="005C3486" w:rsidRDefault="00957920" w:rsidP="00957920">
      <w:pPr>
        <w:pStyle w:val="3"/>
        <w:keepNext w:val="0"/>
        <w:keepLines w:val="0"/>
        <w:spacing w:before="0" w:after="0" w:line="540" w:lineRule="exact"/>
        <w:ind w:firstLineChars="200" w:firstLine="640"/>
        <w:rPr>
          <w:rFonts w:eastAsia="仿宋_GB2312"/>
          <w:b w:val="0"/>
          <w:lang w:eastAsia="zh-CN"/>
        </w:rPr>
      </w:pPr>
      <w:bookmarkStart w:id="79" w:name="_Toc464826653"/>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2.1.5</w:t>
        </w:r>
      </w:smartTag>
      <w:r w:rsidRPr="005C3486">
        <w:rPr>
          <w:rFonts w:eastAsia="仿宋_GB2312"/>
          <w:b w:val="0"/>
        </w:rPr>
        <w:t>证书补发申请材料</w:t>
      </w:r>
      <w:bookmarkEnd w:id="79"/>
    </w:p>
    <w:p w:rsidR="00957920" w:rsidRPr="005C3486" w:rsidRDefault="00957920" w:rsidP="00957920">
      <w:pPr>
        <w:spacing w:line="540" w:lineRule="exact"/>
        <w:ind w:firstLineChars="200" w:firstLine="640"/>
        <w:rPr>
          <w:rFonts w:eastAsia="仿宋_GB2312"/>
          <w:sz w:val="32"/>
          <w:szCs w:val="32"/>
        </w:rPr>
      </w:pPr>
      <w:bookmarkStart w:id="80" w:name="_Toc459301409"/>
      <w:r w:rsidRPr="005C3486">
        <w:rPr>
          <w:rFonts w:eastAsia="仿宋_GB2312"/>
          <w:sz w:val="32"/>
          <w:szCs w:val="32"/>
        </w:rPr>
        <w:t>（</w:t>
      </w:r>
      <w:r w:rsidRPr="005C3486">
        <w:rPr>
          <w:rFonts w:eastAsia="仿宋_GB2312"/>
          <w:sz w:val="32"/>
          <w:szCs w:val="32"/>
        </w:rPr>
        <w:t>1</w:t>
      </w:r>
      <w:r w:rsidRPr="005C3486">
        <w:rPr>
          <w:rFonts w:eastAsia="仿宋_GB2312"/>
          <w:sz w:val="32"/>
          <w:szCs w:val="32"/>
        </w:rPr>
        <w:t>）证书补发申请表以及申请人对申请材料真实性负</w:t>
      </w:r>
      <w:r w:rsidRPr="005C3486">
        <w:rPr>
          <w:rFonts w:eastAsia="仿宋_GB2312"/>
          <w:sz w:val="32"/>
          <w:szCs w:val="32"/>
        </w:rPr>
        <w:lastRenderedPageBreak/>
        <w:t>责的法律责任承诺书</w:t>
      </w:r>
      <w:bookmarkEnd w:id="80"/>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bookmarkStart w:id="81" w:name="_Toc459301410"/>
      <w:r w:rsidRPr="005C3486">
        <w:rPr>
          <w:rFonts w:eastAsia="仿宋_GB2312"/>
          <w:sz w:val="32"/>
          <w:szCs w:val="32"/>
        </w:rPr>
        <w:t>（</w:t>
      </w:r>
      <w:r w:rsidRPr="005C3486">
        <w:rPr>
          <w:rFonts w:eastAsia="仿宋_GB2312"/>
          <w:sz w:val="32"/>
          <w:szCs w:val="32"/>
        </w:rPr>
        <w:t>2</w:t>
      </w:r>
      <w:r w:rsidRPr="005C3486">
        <w:rPr>
          <w:rFonts w:eastAsia="仿宋_GB2312"/>
          <w:sz w:val="32"/>
          <w:szCs w:val="32"/>
        </w:rPr>
        <w:t>）注册申请人主体登记证明文件复印件</w:t>
      </w:r>
      <w:bookmarkEnd w:id="81"/>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pacing w:val="-4"/>
          <w:sz w:val="32"/>
          <w:szCs w:val="32"/>
        </w:rPr>
      </w:pPr>
      <w:bookmarkStart w:id="82" w:name="_Toc459301411"/>
      <w:r w:rsidRPr="005C3486">
        <w:rPr>
          <w:rFonts w:eastAsia="仿宋_GB2312"/>
          <w:sz w:val="32"/>
          <w:szCs w:val="32"/>
        </w:rPr>
        <w:t>（</w:t>
      </w:r>
      <w:r w:rsidRPr="005C3486">
        <w:rPr>
          <w:rFonts w:eastAsia="仿宋_GB2312"/>
          <w:sz w:val="32"/>
          <w:szCs w:val="32"/>
        </w:rPr>
        <w:t>3</w:t>
      </w:r>
      <w:r w:rsidRPr="005C3486">
        <w:rPr>
          <w:rFonts w:eastAsia="仿宋_GB2312"/>
          <w:sz w:val="32"/>
          <w:szCs w:val="32"/>
        </w:rPr>
        <w:t>）</w:t>
      </w:r>
      <w:r w:rsidRPr="005C3486">
        <w:rPr>
          <w:rFonts w:eastAsia="仿宋_GB2312"/>
          <w:spacing w:val="-4"/>
          <w:sz w:val="32"/>
          <w:szCs w:val="32"/>
        </w:rPr>
        <w:t>国产产品在注册人所在地的省、自治区、直辖市食品药品监督管理部门网站，进口产品在国家食品药品监督管理总局网站上发布的遗失声明的打印件，或损坏的保健食品注册证书原件</w:t>
      </w:r>
      <w:bookmarkEnd w:id="82"/>
      <w:r w:rsidRPr="005C3486">
        <w:rPr>
          <w:rFonts w:eastAsia="仿宋_GB2312"/>
          <w:spacing w:val="-4"/>
          <w:sz w:val="32"/>
          <w:szCs w:val="32"/>
        </w:rPr>
        <w:t>。</w:t>
      </w:r>
    </w:p>
    <w:p w:rsidR="00957920" w:rsidRPr="005C3486" w:rsidRDefault="00957920" w:rsidP="00957920">
      <w:pPr>
        <w:pStyle w:val="3"/>
        <w:keepNext w:val="0"/>
        <w:keepLines w:val="0"/>
        <w:spacing w:before="0" w:after="0" w:line="540" w:lineRule="exact"/>
        <w:ind w:firstLineChars="200" w:firstLine="640"/>
        <w:rPr>
          <w:rFonts w:eastAsia="仿宋_GB2312"/>
          <w:b w:val="0"/>
        </w:rPr>
      </w:pPr>
      <w:bookmarkStart w:id="83" w:name="_Toc464826654"/>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2.1.6</w:t>
        </w:r>
      </w:smartTag>
      <w:r w:rsidRPr="005C3486">
        <w:rPr>
          <w:rFonts w:eastAsia="仿宋_GB2312"/>
          <w:b w:val="0"/>
          <w:lang w:eastAsia="zh-CN"/>
        </w:rPr>
        <w:t>进口产品注册申请材料</w:t>
      </w:r>
      <w:bookmarkEnd w:id="83"/>
    </w:p>
    <w:p w:rsidR="00957920" w:rsidRPr="005C3486" w:rsidRDefault="00957920" w:rsidP="00957920">
      <w:pPr>
        <w:spacing w:line="540" w:lineRule="exact"/>
        <w:ind w:firstLineChars="200" w:firstLine="640"/>
        <w:rPr>
          <w:rFonts w:eastAsia="仿宋_GB2312"/>
          <w:sz w:val="32"/>
          <w:szCs w:val="32"/>
        </w:rPr>
      </w:pPr>
      <w:bookmarkStart w:id="84" w:name="_Toc459301339"/>
      <w:r w:rsidRPr="005C3486">
        <w:rPr>
          <w:rFonts w:eastAsia="仿宋_GB2312"/>
          <w:sz w:val="32"/>
          <w:szCs w:val="32"/>
        </w:rPr>
        <w:t>进口新产品、延续注册、变更注册、转让技术申请，除按国产产品提交相关材料外，还应提交：</w:t>
      </w:r>
      <w:bookmarkEnd w:id="84"/>
    </w:p>
    <w:p w:rsidR="00957920" w:rsidRPr="00454872" w:rsidRDefault="00957920" w:rsidP="00957920">
      <w:pPr>
        <w:spacing w:line="540" w:lineRule="exact"/>
        <w:ind w:firstLineChars="200" w:firstLine="640"/>
        <w:rPr>
          <w:rFonts w:eastAsia="仿宋_GB2312"/>
          <w:spacing w:val="-4"/>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w:t>
      </w:r>
      <w:r w:rsidRPr="00454872">
        <w:rPr>
          <w:rFonts w:eastAsia="仿宋_GB2312"/>
          <w:spacing w:val="-4"/>
          <w:sz w:val="32"/>
          <w:szCs w:val="32"/>
        </w:rPr>
        <w:t>产品生产国（地区）政府主管部门或者法律服务机构出具的注册申请人为上市保健食品境外生产厂商的资质证明文件；</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）产品生产国（地区）政府主管部门或者法律服务机构出具的保健食品上市销售一年以上的证明文件，或者产品境外销售以及人群食用情况的安全性报告；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）产品生产国（地区）或者国际组织与保健食品相关的技术法规和（或）标准原文</w:t>
      </w:r>
      <w:r>
        <w:rPr>
          <w:rFonts w:eastAsia="仿宋_GB2312" w:hint="eastAsia"/>
          <w:sz w:val="32"/>
          <w:szCs w:val="32"/>
        </w:rPr>
        <w:t>；</w:t>
      </w:r>
    </w:p>
    <w:p w:rsidR="00957920" w:rsidRPr="00454872" w:rsidRDefault="00957920" w:rsidP="00957920">
      <w:pPr>
        <w:spacing w:line="540" w:lineRule="exact"/>
        <w:ind w:firstLineChars="200" w:firstLine="640"/>
        <w:rPr>
          <w:rFonts w:eastAsia="仿宋_GB2312"/>
          <w:spacing w:val="-4"/>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w:t>
      </w:r>
      <w:r w:rsidRPr="00454872">
        <w:rPr>
          <w:rFonts w:eastAsia="仿宋_GB2312"/>
          <w:spacing w:val="-4"/>
          <w:sz w:val="32"/>
          <w:szCs w:val="32"/>
        </w:rPr>
        <w:t>产品在生产国（地区）上市的包装、标签、说明书实样</w:t>
      </w:r>
      <w:r>
        <w:rPr>
          <w:rFonts w:eastAsia="仿宋_GB2312" w:hint="eastAsia"/>
          <w:spacing w:val="-4"/>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）由境外注册申请人常驻中国代表机构办理注册事务的，应当提交《外国企业常驻中国代表机构登记证》复印件。</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境外注册申请人委托境内的代理机构办理注册事项的，应当提交经过公证的委托书原件以及受委托的代理机构营业执照复印件。</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lastRenderedPageBreak/>
        <w:t>进口产品变更注册申请另需提供以下材料：</w:t>
      </w:r>
    </w:p>
    <w:p w:rsidR="00957920" w:rsidRPr="00454872" w:rsidRDefault="00957920" w:rsidP="00957920">
      <w:pPr>
        <w:spacing w:line="540" w:lineRule="exact"/>
        <w:ind w:firstLineChars="200" w:firstLine="640"/>
        <w:rPr>
          <w:rFonts w:eastAsia="仿宋_GB2312"/>
          <w:spacing w:val="4"/>
          <w:sz w:val="32"/>
          <w:szCs w:val="32"/>
        </w:rPr>
      </w:pPr>
      <w:bookmarkStart w:id="85" w:name="_Toc459211895"/>
      <w:bookmarkStart w:id="86" w:name="_Toc459301364"/>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Pr="005C3486">
        <w:rPr>
          <w:rFonts w:eastAsia="仿宋_GB2312"/>
          <w:sz w:val="32"/>
          <w:szCs w:val="32"/>
        </w:rPr>
        <w:t>变更</w:t>
      </w:r>
      <w:r w:rsidRPr="00454872">
        <w:rPr>
          <w:rFonts w:eastAsia="仿宋_GB2312"/>
          <w:spacing w:val="4"/>
          <w:sz w:val="32"/>
          <w:szCs w:val="32"/>
        </w:rPr>
        <w:t>后的产品包装和标签说明书实样、</w:t>
      </w:r>
      <w:bookmarkStart w:id="87" w:name="_Toc459301365"/>
      <w:bookmarkEnd w:id="86"/>
      <w:r w:rsidRPr="00454872">
        <w:rPr>
          <w:rFonts w:eastAsia="仿宋_GB2312"/>
          <w:spacing w:val="4"/>
          <w:sz w:val="32"/>
          <w:szCs w:val="32"/>
        </w:rPr>
        <w:t>产品生产国（地区）政府主管部门或者法律服务机构出具的申请事项已变更的证明文件</w:t>
      </w:r>
      <w:bookmarkEnd w:id="85"/>
      <w:bookmarkEnd w:id="87"/>
      <w:r>
        <w:rPr>
          <w:rFonts w:eastAsia="仿宋_GB2312" w:hint="eastAsia"/>
          <w:spacing w:val="4"/>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Pr>
          <w:rFonts w:eastAsia="仿宋_GB2312" w:hint="eastAsia"/>
          <w:sz w:val="32"/>
          <w:szCs w:val="32"/>
        </w:rPr>
        <w:t>2</w:t>
      </w:r>
      <w:r w:rsidRPr="005C3486">
        <w:rPr>
          <w:rFonts w:eastAsia="仿宋_GB2312"/>
          <w:sz w:val="32"/>
          <w:szCs w:val="32"/>
        </w:rPr>
        <w:t>）进口产品改变注册人自身名称、地址的变更申请，还应提供产品生产国（地区）政府主管部门或者法律服务机构出具的该产品生产场地未变更的证明文件</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Pr>
          <w:rFonts w:eastAsia="仿宋_GB2312" w:hint="eastAsia"/>
          <w:sz w:val="32"/>
          <w:szCs w:val="32"/>
        </w:rPr>
        <w:t>3</w:t>
      </w:r>
      <w:r w:rsidRPr="005C3486">
        <w:rPr>
          <w:rFonts w:eastAsia="仿宋_GB2312"/>
          <w:sz w:val="32"/>
          <w:szCs w:val="32"/>
        </w:rPr>
        <w:t>）进口产品注册人改变在中国境外生产场地的变更申请，不改变生产国或地区的，还应提供</w:t>
      </w:r>
      <w:bookmarkStart w:id="88" w:name="_Toc459301396"/>
      <w:r w:rsidRPr="005C3486">
        <w:rPr>
          <w:rFonts w:eastAsia="仿宋_GB2312"/>
          <w:sz w:val="32"/>
          <w:szCs w:val="32"/>
        </w:rPr>
        <w:t>新生产场地所在国（地区）政府主管部门或者法律服务机构出具的允许该产品在该国（地区）生产销售的证明文件</w:t>
      </w:r>
      <w:bookmarkStart w:id="89" w:name="_Toc459301397"/>
      <w:bookmarkEnd w:id="88"/>
      <w:r w:rsidRPr="005C3486">
        <w:rPr>
          <w:rFonts w:eastAsia="仿宋_GB2312"/>
          <w:sz w:val="32"/>
          <w:szCs w:val="32"/>
        </w:rPr>
        <w:t>、产品在新生产场地所在国（地区）上市的包装和标签说明书实样</w:t>
      </w:r>
      <w:bookmarkStart w:id="90" w:name="_Toc459301398"/>
      <w:bookmarkEnd w:id="89"/>
      <w:r w:rsidRPr="005C3486">
        <w:rPr>
          <w:rFonts w:eastAsia="仿宋_GB2312"/>
          <w:sz w:val="32"/>
          <w:szCs w:val="32"/>
        </w:rPr>
        <w:t>、具有法定资质的</w:t>
      </w:r>
      <w:r>
        <w:rPr>
          <w:rFonts w:eastAsia="仿宋_GB2312" w:hint="eastAsia"/>
          <w:sz w:val="32"/>
          <w:szCs w:val="32"/>
        </w:rPr>
        <w:t>食品</w:t>
      </w:r>
      <w:r w:rsidRPr="005C3486">
        <w:rPr>
          <w:rFonts w:eastAsia="仿宋_GB2312"/>
          <w:sz w:val="32"/>
          <w:szCs w:val="32"/>
        </w:rPr>
        <w:t>检验机构出具的新生产场地生产的三批样品功效成分或标志性成分、卫生学、稳定性试验报告</w:t>
      </w:r>
      <w:bookmarkEnd w:id="90"/>
      <w:r w:rsidRPr="005C3486">
        <w:rPr>
          <w:rFonts w:eastAsia="仿宋_GB2312"/>
          <w:sz w:val="32"/>
          <w:szCs w:val="32"/>
        </w:rPr>
        <w:t>；同时改变生产国或地区的，另需按照转让技术注册提供相关材料。</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91" w:name="_Toc464826655"/>
      <w:r w:rsidRPr="005C3486">
        <w:rPr>
          <w:rFonts w:ascii="Times New Roman" w:eastAsia="黑体" w:hAnsi="Times New Roman"/>
          <w:b w:val="0"/>
          <w:bCs w:val="0"/>
          <w:lang w:val="en-US" w:eastAsia="zh-CN"/>
        </w:rPr>
        <w:t>2.2</w:t>
      </w:r>
      <w:r w:rsidRPr="005C3486">
        <w:rPr>
          <w:rFonts w:ascii="Times New Roman" w:eastAsia="黑体" w:hAnsi="Times New Roman"/>
          <w:b w:val="0"/>
          <w:bCs w:val="0"/>
          <w:lang w:val="en-US" w:eastAsia="zh-CN"/>
        </w:rPr>
        <w:t>材料补正</w:t>
      </w:r>
      <w:bookmarkEnd w:id="91"/>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申请材料不齐全或者不符合法定形式的，受理机构应出具《申请材料补正通知书》，一次告知注册申请人需要补正的全部内容。</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92" w:name="_Toc464826656"/>
      <w:r w:rsidRPr="005C3486">
        <w:rPr>
          <w:rFonts w:ascii="Times New Roman" w:eastAsia="黑体" w:hAnsi="Times New Roman"/>
          <w:b w:val="0"/>
          <w:bCs w:val="0"/>
          <w:lang w:val="en-US" w:eastAsia="zh-CN"/>
        </w:rPr>
        <w:t>2.3</w:t>
      </w:r>
      <w:r w:rsidRPr="005C3486">
        <w:rPr>
          <w:rFonts w:ascii="Times New Roman" w:eastAsia="黑体" w:hAnsi="Times New Roman"/>
          <w:b w:val="0"/>
          <w:bCs w:val="0"/>
          <w:lang w:val="en-US" w:eastAsia="zh-CN"/>
        </w:rPr>
        <w:t>材料受理</w:t>
      </w:r>
      <w:bookmarkEnd w:id="92"/>
    </w:p>
    <w:p w:rsidR="00957920" w:rsidRPr="005C3486" w:rsidRDefault="00957920" w:rsidP="00957920">
      <w:pPr>
        <w:spacing w:line="540" w:lineRule="exact"/>
        <w:ind w:firstLineChars="200" w:firstLine="640"/>
        <w:rPr>
          <w:rFonts w:eastAsia="仿宋_GB2312"/>
          <w:sz w:val="32"/>
          <w:szCs w:val="32"/>
        </w:rPr>
      </w:pPr>
      <w:r w:rsidRPr="005C3486">
        <w:rPr>
          <w:rFonts w:eastAsia="仿宋_GB2312"/>
          <w:bCs/>
          <w:sz w:val="32"/>
          <w:szCs w:val="32"/>
        </w:rPr>
        <w:t>（</w:t>
      </w:r>
      <w:r w:rsidRPr="005C3486">
        <w:rPr>
          <w:rFonts w:eastAsia="仿宋_GB2312"/>
          <w:bCs/>
          <w:sz w:val="32"/>
          <w:szCs w:val="32"/>
        </w:rPr>
        <w:t>1</w:t>
      </w:r>
      <w:r w:rsidRPr="005C3486">
        <w:rPr>
          <w:rFonts w:eastAsia="仿宋_GB2312"/>
          <w:bCs/>
          <w:sz w:val="32"/>
          <w:szCs w:val="32"/>
        </w:rPr>
        <w:t>）申请材料齐全、符合法定形式要求的，受理机构应当予以受理，并向注册申请人出具加盖</w:t>
      </w:r>
      <w:r w:rsidRPr="005C3486">
        <w:rPr>
          <w:rFonts w:eastAsia="仿宋_GB2312"/>
          <w:sz w:val="32"/>
          <w:szCs w:val="32"/>
        </w:rPr>
        <w:t>国家食品药品监</w:t>
      </w:r>
      <w:r w:rsidRPr="005C3486">
        <w:rPr>
          <w:rFonts w:eastAsia="仿宋_GB2312"/>
          <w:bCs/>
          <w:sz w:val="32"/>
          <w:szCs w:val="32"/>
        </w:rPr>
        <w:t>督管理总局行政许可受理专用章和注明日期的《受理通知书》。</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bCs/>
          <w:sz w:val="32"/>
          <w:szCs w:val="32"/>
        </w:rPr>
        <w:t>（</w:t>
      </w:r>
      <w:r w:rsidRPr="005C3486">
        <w:rPr>
          <w:rFonts w:eastAsia="仿宋_GB2312"/>
          <w:bCs/>
          <w:sz w:val="32"/>
          <w:szCs w:val="32"/>
        </w:rPr>
        <w:t>2</w:t>
      </w:r>
      <w:r w:rsidRPr="005C3486">
        <w:rPr>
          <w:rFonts w:eastAsia="仿宋_GB2312"/>
          <w:bCs/>
          <w:sz w:val="32"/>
          <w:szCs w:val="32"/>
        </w:rPr>
        <w:t>）</w:t>
      </w:r>
      <w:r w:rsidRPr="005C3486">
        <w:rPr>
          <w:rFonts w:eastAsia="仿宋_GB2312"/>
          <w:sz w:val="32"/>
          <w:szCs w:val="32"/>
        </w:rPr>
        <w:t>国产保健食品新产品、延续注册、变更注册、转让技术、证书补发注册申请的受理编号分别为：国食健申</w:t>
      </w:r>
      <w:r w:rsidRPr="005C3486">
        <w:rPr>
          <w:rFonts w:eastAsia="仿宋_GB2312"/>
          <w:sz w:val="32"/>
          <w:szCs w:val="32"/>
        </w:rPr>
        <w:lastRenderedPageBreak/>
        <w:t>G+4</w:t>
      </w:r>
      <w:r w:rsidRPr="005C3486">
        <w:rPr>
          <w:rFonts w:eastAsia="仿宋_GB2312"/>
          <w:sz w:val="32"/>
          <w:szCs w:val="32"/>
        </w:rPr>
        <w:t>位年代号</w:t>
      </w:r>
      <w:r w:rsidRPr="005C3486">
        <w:rPr>
          <w:rFonts w:eastAsia="仿宋_GB2312"/>
          <w:sz w:val="32"/>
          <w:szCs w:val="32"/>
        </w:rPr>
        <w:t>+4</w:t>
      </w:r>
      <w:r w:rsidRPr="005C3486">
        <w:rPr>
          <w:rFonts w:eastAsia="仿宋_GB2312"/>
          <w:sz w:val="32"/>
          <w:szCs w:val="32"/>
        </w:rPr>
        <w:t>位顺序号、国食健续</w:t>
      </w:r>
      <w:r w:rsidRPr="005C3486">
        <w:rPr>
          <w:rFonts w:eastAsia="仿宋_GB2312"/>
          <w:sz w:val="32"/>
          <w:szCs w:val="32"/>
        </w:rPr>
        <w:t>G+4</w:t>
      </w:r>
      <w:r w:rsidRPr="005C3486">
        <w:rPr>
          <w:rFonts w:eastAsia="仿宋_GB2312"/>
          <w:sz w:val="32"/>
          <w:szCs w:val="32"/>
        </w:rPr>
        <w:t>位年代号</w:t>
      </w:r>
      <w:r w:rsidRPr="005C3486">
        <w:rPr>
          <w:rFonts w:eastAsia="仿宋_GB2312"/>
          <w:sz w:val="32"/>
          <w:szCs w:val="32"/>
        </w:rPr>
        <w:t>+4</w:t>
      </w:r>
      <w:r w:rsidRPr="005C3486">
        <w:rPr>
          <w:rFonts w:eastAsia="仿宋_GB2312"/>
          <w:sz w:val="32"/>
          <w:szCs w:val="32"/>
        </w:rPr>
        <w:t>位顺序号、国食健更</w:t>
      </w:r>
      <w:r w:rsidRPr="005C3486">
        <w:rPr>
          <w:rFonts w:eastAsia="仿宋_GB2312"/>
          <w:sz w:val="32"/>
          <w:szCs w:val="32"/>
        </w:rPr>
        <w:t>G+4</w:t>
      </w:r>
      <w:r w:rsidRPr="005C3486">
        <w:rPr>
          <w:rFonts w:eastAsia="仿宋_GB2312"/>
          <w:sz w:val="32"/>
          <w:szCs w:val="32"/>
        </w:rPr>
        <w:t>位年代号</w:t>
      </w:r>
      <w:r w:rsidRPr="005C3486">
        <w:rPr>
          <w:rFonts w:eastAsia="仿宋_GB2312"/>
          <w:sz w:val="32"/>
          <w:szCs w:val="32"/>
        </w:rPr>
        <w:t>+4</w:t>
      </w:r>
      <w:r w:rsidRPr="005C3486">
        <w:rPr>
          <w:rFonts w:eastAsia="仿宋_GB2312"/>
          <w:sz w:val="32"/>
          <w:szCs w:val="32"/>
        </w:rPr>
        <w:t>位顺序号、国食健转</w:t>
      </w:r>
      <w:r w:rsidRPr="005C3486">
        <w:rPr>
          <w:rFonts w:eastAsia="仿宋_GB2312"/>
          <w:sz w:val="32"/>
          <w:szCs w:val="32"/>
        </w:rPr>
        <w:t>G+4</w:t>
      </w:r>
      <w:r w:rsidRPr="005C3486">
        <w:rPr>
          <w:rFonts w:eastAsia="仿宋_GB2312"/>
          <w:sz w:val="32"/>
          <w:szCs w:val="32"/>
        </w:rPr>
        <w:t>位年代号</w:t>
      </w:r>
      <w:r w:rsidRPr="005C3486">
        <w:rPr>
          <w:rFonts w:eastAsia="仿宋_GB2312"/>
          <w:sz w:val="32"/>
          <w:szCs w:val="32"/>
        </w:rPr>
        <w:t>+4</w:t>
      </w:r>
      <w:r w:rsidRPr="005C3486">
        <w:rPr>
          <w:rFonts w:eastAsia="仿宋_GB2312"/>
          <w:sz w:val="32"/>
          <w:szCs w:val="32"/>
        </w:rPr>
        <w:t>位顺序号、国食健补</w:t>
      </w:r>
      <w:r w:rsidRPr="005C3486">
        <w:rPr>
          <w:rFonts w:eastAsia="仿宋_GB2312"/>
          <w:sz w:val="32"/>
          <w:szCs w:val="32"/>
        </w:rPr>
        <w:t>G+4</w:t>
      </w:r>
      <w:r w:rsidRPr="005C3486">
        <w:rPr>
          <w:rFonts w:eastAsia="仿宋_GB2312"/>
          <w:sz w:val="32"/>
          <w:szCs w:val="32"/>
        </w:rPr>
        <w:t>位年代号</w:t>
      </w:r>
      <w:r w:rsidRPr="005C3486">
        <w:rPr>
          <w:rFonts w:eastAsia="仿宋_GB2312"/>
          <w:sz w:val="32"/>
          <w:szCs w:val="32"/>
        </w:rPr>
        <w:t>+4</w:t>
      </w:r>
      <w:r w:rsidRPr="005C3486">
        <w:rPr>
          <w:rFonts w:eastAsia="仿宋_GB2312"/>
          <w:sz w:val="32"/>
          <w:szCs w:val="32"/>
        </w:rPr>
        <w:t>位顺序号。</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bCs/>
          <w:sz w:val="32"/>
          <w:szCs w:val="32"/>
        </w:rPr>
        <w:t>（</w:t>
      </w:r>
      <w:r w:rsidRPr="005C3486">
        <w:rPr>
          <w:rFonts w:eastAsia="仿宋_GB2312"/>
          <w:bCs/>
          <w:sz w:val="32"/>
          <w:szCs w:val="32"/>
        </w:rPr>
        <w:t>3</w:t>
      </w:r>
      <w:r w:rsidRPr="005C3486">
        <w:rPr>
          <w:rFonts w:eastAsia="仿宋_GB2312"/>
          <w:bCs/>
          <w:sz w:val="32"/>
          <w:szCs w:val="32"/>
        </w:rPr>
        <w:t>）</w:t>
      </w:r>
      <w:r w:rsidRPr="005C3486">
        <w:rPr>
          <w:rFonts w:eastAsia="仿宋_GB2312"/>
          <w:sz w:val="32"/>
          <w:szCs w:val="32"/>
        </w:rPr>
        <w:t>进口保健食品新产品、延续注册、变更注册、转让技术、证书补发注册申请的受理编号分别为：国食健申</w:t>
      </w:r>
      <w:r w:rsidRPr="005C3486">
        <w:rPr>
          <w:rFonts w:eastAsia="仿宋_GB2312"/>
          <w:sz w:val="32"/>
          <w:szCs w:val="32"/>
        </w:rPr>
        <w:t>J+4</w:t>
      </w:r>
      <w:r w:rsidRPr="005C3486">
        <w:rPr>
          <w:rFonts w:eastAsia="仿宋_GB2312"/>
          <w:sz w:val="32"/>
          <w:szCs w:val="32"/>
        </w:rPr>
        <w:t>位年代号</w:t>
      </w:r>
      <w:r w:rsidRPr="005C3486">
        <w:rPr>
          <w:rFonts w:eastAsia="仿宋_GB2312"/>
          <w:sz w:val="32"/>
          <w:szCs w:val="32"/>
        </w:rPr>
        <w:t>+4</w:t>
      </w:r>
      <w:r w:rsidRPr="005C3486">
        <w:rPr>
          <w:rFonts w:eastAsia="仿宋_GB2312"/>
          <w:sz w:val="32"/>
          <w:szCs w:val="32"/>
        </w:rPr>
        <w:t>位顺序号、国食健续</w:t>
      </w:r>
      <w:r w:rsidRPr="005C3486">
        <w:rPr>
          <w:rFonts w:eastAsia="仿宋_GB2312"/>
          <w:sz w:val="32"/>
          <w:szCs w:val="32"/>
        </w:rPr>
        <w:t>J+4</w:t>
      </w:r>
      <w:r w:rsidRPr="005C3486">
        <w:rPr>
          <w:rFonts w:eastAsia="仿宋_GB2312"/>
          <w:sz w:val="32"/>
          <w:szCs w:val="32"/>
        </w:rPr>
        <w:t>位年代号</w:t>
      </w:r>
      <w:r w:rsidRPr="005C3486">
        <w:rPr>
          <w:rFonts w:eastAsia="仿宋_GB2312"/>
          <w:sz w:val="32"/>
          <w:szCs w:val="32"/>
        </w:rPr>
        <w:t>+4</w:t>
      </w:r>
      <w:r w:rsidRPr="005C3486">
        <w:rPr>
          <w:rFonts w:eastAsia="仿宋_GB2312"/>
          <w:sz w:val="32"/>
          <w:szCs w:val="32"/>
        </w:rPr>
        <w:t>位顺序号、国食健更</w:t>
      </w:r>
      <w:r w:rsidRPr="005C3486">
        <w:rPr>
          <w:rFonts w:eastAsia="仿宋_GB2312"/>
          <w:sz w:val="32"/>
          <w:szCs w:val="32"/>
        </w:rPr>
        <w:t>J+4</w:t>
      </w:r>
      <w:r w:rsidRPr="005C3486">
        <w:rPr>
          <w:rFonts w:eastAsia="仿宋_GB2312"/>
          <w:sz w:val="32"/>
          <w:szCs w:val="32"/>
        </w:rPr>
        <w:t>位年代号</w:t>
      </w:r>
      <w:r w:rsidRPr="005C3486">
        <w:rPr>
          <w:rFonts w:eastAsia="仿宋_GB2312"/>
          <w:sz w:val="32"/>
          <w:szCs w:val="32"/>
        </w:rPr>
        <w:t>+4</w:t>
      </w:r>
      <w:r w:rsidRPr="005C3486">
        <w:rPr>
          <w:rFonts w:eastAsia="仿宋_GB2312"/>
          <w:sz w:val="32"/>
          <w:szCs w:val="32"/>
        </w:rPr>
        <w:t>位顺序号、国食健转</w:t>
      </w:r>
      <w:r w:rsidRPr="005C3486">
        <w:rPr>
          <w:rFonts w:eastAsia="仿宋_GB2312"/>
          <w:sz w:val="32"/>
          <w:szCs w:val="32"/>
        </w:rPr>
        <w:t>J+4</w:t>
      </w:r>
      <w:r w:rsidRPr="005C3486">
        <w:rPr>
          <w:rFonts w:eastAsia="仿宋_GB2312"/>
          <w:sz w:val="32"/>
          <w:szCs w:val="32"/>
        </w:rPr>
        <w:t>位年代号</w:t>
      </w:r>
      <w:r w:rsidRPr="005C3486">
        <w:rPr>
          <w:rFonts w:eastAsia="仿宋_GB2312"/>
          <w:sz w:val="32"/>
          <w:szCs w:val="32"/>
        </w:rPr>
        <w:t>+4</w:t>
      </w:r>
      <w:r w:rsidRPr="005C3486">
        <w:rPr>
          <w:rFonts w:eastAsia="仿宋_GB2312"/>
          <w:sz w:val="32"/>
          <w:szCs w:val="32"/>
        </w:rPr>
        <w:t>位顺序号、国食健补</w:t>
      </w:r>
      <w:r w:rsidRPr="005C3486">
        <w:rPr>
          <w:rFonts w:eastAsia="仿宋_GB2312"/>
          <w:sz w:val="32"/>
          <w:szCs w:val="32"/>
        </w:rPr>
        <w:t>J+4</w:t>
      </w:r>
      <w:r w:rsidRPr="005C3486">
        <w:rPr>
          <w:rFonts w:eastAsia="仿宋_GB2312"/>
          <w:sz w:val="32"/>
          <w:szCs w:val="32"/>
        </w:rPr>
        <w:t>位年代号</w:t>
      </w:r>
      <w:r w:rsidRPr="005C3486">
        <w:rPr>
          <w:rFonts w:eastAsia="仿宋_GB2312"/>
          <w:sz w:val="32"/>
          <w:szCs w:val="32"/>
        </w:rPr>
        <w:t>+4</w:t>
      </w:r>
      <w:r w:rsidRPr="005C3486">
        <w:rPr>
          <w:rFonts w:eastAsia="仿宋_GB2312"/>
          <w:sz w:val="32"/>
          <w:szCs w:val="32"/>
        </w:rPr>
        <w:t>位顺序号。</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93" w:name="_Toc464826657"/>
      <w:r w:rsidRPr="005C3486">
        <w:rPr>
          <w:rFonts w:ascii="Times New Roman" w:eastAsia="黑体" w:hAnsi="Times New Roman"/>
          <w:b w:val="0"/>
          <w:bCs w:val="0"/>
          <w:lang w:val="en-US" w:eastAsia="zh-CN"/>
        </w:rPr>
        <w:t>2.4</w:t>
      </w:r>
      <w:r w:rsidRPr="005C3486">
        <w:rPr>
          <w:rFonts w:ascii="Times New Roman" w:eastAsia="黑体" w:hAnsi="Times New Roman"/>
          <w:b w:val="0"/>
          <w:bCs w:val="0"/>
          <w:lang w:val="en-US" w:eastAsia="zh-CN"/>
        </w:rPr>
        <w:t>材料移交</w:t>
      </w:r>
      <w:bookmarkEnd w:id="93"/>
    </w:p>
    <w:p w:rsidR="00957920" w:rsidRPr="005C3486" w:rsidRDefault="00957920" w:rsidP="00957920">
      <w:pPr>
        <w:spacing w:line="540" w:lineRule="exact"/>
        <w:ind w:firstLineChars="200" w:firstLine="640"/>
        <w:rPr>
          <w:rFonts w:eastAsia="仿宋_GB2312"/>
          <w:bCs/>
          <w:sz w:val="32"/>
          <w:szCs w:val="32"/>
        </w:rPr>
      </w:pPr>
      <w:r w:rsidRPr="005C3486">
        <w:rPr>
          <w:rFonts w:eastAsia="仿宋_GB2312"/>
          <w:bCs/>
          <w:sz w:val="32"/>
          <w:szCs w:val="32"/>
        </w:rPr>
        <w:t>（</w:t>
      </w:r>
      <w:r w:rsidRPr="005C3486">
        <w:rPr>
          <w:rFonts w:eastAsia="仿宋_GB2312"/>
          <w:bCs/>
          <w:sz w:val="32"/>
          <w:szCs w:val="32"/>
        </w:rPr>
        <w:t>1</w:t>
      </w:r>
      <w:r w:rsidRPr="005C3486">
        <w:rPr>
          <w:rFonts w:eastAsia="仿宋_GB2312"/>
          <w:bCs/>
          <w:sz w:val="32"/>
          <w:szCs w:val="32"/>
        </w:rPr>
        <w:t>）受理机构受理申请材料后，应在</w:t>
      </w:r>
      <w:r w:rsidRPr="005C3486">
        <w:rPr>
          <w:rFonts w:eastAsia="仿宋_GB2312"/>
          <w:bCs/>
          <w:sz w:val="32"/>
          <w:szCs w:val="32"/>
        </w:rPr>
        <w:t>3</w:t>
      </w:r>
      <w:r w:rsidRPr="005C3486">
        <w:rPr>
          <w:rFonts w:eastAsia="仿宋_GB2312"/>
          <w:bCs/>
          <w:sz w:val="32"/>
          <w:szCs w:val="32"/>
        </w:rPr>
        <w:t>个工作日内将申请材料一并送交国家食品药品监督管理总局保健食品审评中心（以下简称审评中心）。</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bCs/>
          <w:sz w:val="32"/>
          <w:szCs w:val="32"/>
        </w:rPr>
        <w:t>（</w:t>
      </w:r>
      <w:r w:rsidRPr="005C3486">
        <w:rPr>
          <w:rFonts w:eastAsia="仿宋_GB2312"/>
          <w:bCs/>
          <w:sz w:val="32"/>
          <w:szCs w:val="32"/>
        </w:rPr>
        <w:t>2</w:t>
      </w:r>
      <w:r w:rsidRPr="005C3486">
        <w:rPr>
          <w:rFonts w:eastAsia="仿宋_GB2312"/>
          <w:bCs/>
          <w:sz w:val="32"/>
          <w:szCs w:val="32"/>
        </w:rPr>
        <w:t>）审评中心应在移交当日核实并填写《保健食品注册申请材料移交单》，签收申请材料。</w:t>
      </w:r>
    </w:p>
    <w:p w:rsidR="00957920" w:rsidRPr="005C3486" w:rsidRDefault="00957920" w:rsidP="00957920">
      <w:pPr>
        <w:pStyle w:val="1"/>
        <w:keepNext w:val="0"/>
        <w:keepLines w:val="0"/>
        <w:adjustRightInd w:val="0"/>
        <w:spacing w:before="0" w:after="0" w:line="540" w:lineRule="exact"/>
        <w:ind w:firstLineChars="200" w:firstLine="640"/>
        <w:rPr>
          <w:rFonts w:eastAsia="黑体"/>
          <w:b w:val="0"/>
          <w:sz w:val="32"/>
          <w:szCs w:val="32"/>
        </w:rPr>
      </w:pPr>
      <w:bookmarkStart w:id="94" w:name="_Toc464826658"/>
      <w:r w:rsidRPr="005C3486">
        <w:rPr>
          <w:rFonts w:eastAsia="黑体"/>
          <w:b w:val="0"/>
          <w:sz w:val="32"/>
          <w:szCs w:val="32"/>
        </w:rPr>
        <w:t>3.</w:t>
      </w:r>
      <w:r w:rsidRPr="005C3486">
        <w:rPr>
          <w:rFonts w:eastAsia="黑体"/>
          <w:b w:val="0"/>
          <w:sz w:val="32"/>
          <w:szCs w:val="32"/>
        </w:rPr>
        <w:t>技术审评</w:t>
      </w:r>
      <w:bookmarkEnd w:id="94"/>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95" w:name="_Toc464826659"/>
      <w:r w:rsidRPr="005C3486">
        <w:rPr>
          <w:rFonts w:ascii="Times New Roman" w:eastAsia="黑体" w:hAnsi="Times New Roman"/>
          <w:b w:val="0"/>
          <w:bCs w:val="0"/>
          <w:lang w:val="en-US" w:eastAsia="zh-CN"/>
        </w:rPr>
        <w:t>3.1</w:t>
      </w:r>
      <w:r w:rsidRPr="005C3486">
        <w:rPr>
          <w:rFonts w:ascii="Times New Roman" w:eastAsia="黑体" w:hAnsi="Times New Roman"/>
          <w:b w:val="0"/>
          <w:bCs w:val="0"/>
          <w:lang w:val="en-US" w:eastAsia="zh-CN"/>
        </w:rPr>
        <w:t>组织专家审查组</w:t>
      </w:r>
      <w:bookmarkEnd w:id="95"/>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收到申请材料后，审评中心应当从审评专家库中随机抽取审评专家，组建专家审查组对申请材料进行审评。</w:t>
      </w:r>
    </w:p>
    <w:p w:rsidR="00957920" w:rsidRPr="005C3486" w:rsidRDefault="00957920" w:rsidP="00957920">
      <w:pPr>
        <w:pStyle w:val="3"/>
        <w:keepNext w:val="0"/>
        <w:keepLines w:val="0"/>
        <w:spacing w:before="0" w:after="0" w:line="540" w:lineRule="exact"/>
        <w:ind w:firstLineChars="200" w:firstLine="640"/>
        <w:rPr>
          <w:rFonts w:eastAsia="仿宋_GB2312"/>
          <w:b w:val="0"/>
        </w:rPr>
      </w:pPr>
      <w:bookmarkStart w:id="96" w:name="_Toc464826660"/>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3.1.1</w:t>
        </w:r>
      </w:smartTag>
      <w:r w:rsidRPr="005C3486">
        <w:rPr>
          <w:rFonts w:eastAsia="仿宋_GB2312"/>
          <w:b w:val="0"/>
          <w:bCs w:val="0"/>
        </w:rPr>
        <w:t>专家审查组的组成</w:t>
      </w:r>
      <w:bookmarkEnd w:id="96"/>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）专家审查组包括安全性专家审查组、保健功能专家审查组、工艺专家审查组、产品技术要求专家审查组。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）各专家审查组成员人数应为单数，设组长</w:t>
      </w:r>
      <w:r w:rsidRPr="005C3486">
        <w:rPr>
          <w:rFonts w:eastAsia="仿宋_GB2312"/>
          <w:sz w:val="32"/>
          <w:szCs w:val="32"/>
        </w:rPr>
        <w:t>1</w:t>
      </w:r>
      <w:r w:rsidRPr="005C3486">
        <w:rPr>
          <w:rFonts w:eastAsia="仿宋_GB2312"/>
          <w:sz w:val="32"/>
          <w:szCs w:val="32"/>
        </w:rPr>
        <w:t>人。</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）安全性专家审查组由配方、毒理、工艺专家组成，专家人数不少于</w:t>
      </w:r>
      <w:r w:rsidRPr="005C3486">
        <w:rPr>
          <w:rFonts w:eastAsia="仿宋_GB2312"/>
          <w:sz w:val="32"/>
          <w:szCs w:val="32"/>
        </w:rPr>
        <w:t>7</w:t>
      </w:r>
      <w:r w:rsidRPr="005C3486">
        <w:rPr>
          <w:rFonts w:eastAsia="仿宋_GB2312"/>
          <w:sz w:val="32"/>
          <w:szCs w:val="32"/>
        </w:rPr>
        <w:t>人。</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）保健功能专家审查组由配方、功能、工艺专家组</w:t>
      </w:r>
      <w:r w:rsidRPr="005C3486">
        <w:rPr>
          <w:rFonts w:eastAsia="仿宋_GB2312"/>
          <w:sz w:val="32"/>
          <w:szCs w:val="32"/>
        </w:rPr>
        <w:lastRenderedPageBreak/>
        <w:t>成，专家人数不少于</w:t>
      </w:r>
      <w:r w:rsidRPr="005C3486">
        <w:rPr>
          <w:rFonts w:eastAsia="仿宋_GB2312"/>
          <w:sz w:val="32"/>
          <w:szCs w:val="32"/>
        </w:rPr>
        <w:t>7</w:t>
      </w:r>
      <w:r w:rsidRPr="005C3486">
        <w:rPr>
          <w:rFonts w:eastAsia="仿宋_GB2312"/>
          <w:sz w:val="32"/>
          <w:szCs w:val="32"/>
        </w:rPr>
        <w:t>人。</w:t>
      </w:r>
    </w:p>
    <w:p w:rsidR="00957920" w:rsidRPr="005C3486" w:rsidRDefault="00957920" w:rsidP="00957920">
      <w:pPr>
        <w:spacing w:line="540" w:lineRule="exact"/>
        <w:ind w:firstLineChars="200" w:firstLine="640"/>
        <w:rPr>
          <w:rFonts w:eastAsia="仿宋_GB2312"/>
          <w:spacing w:val="-4"/>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w:t>
      </w:r>
      <w:r w:rsidRPr="005C3486">
        <w:rPr>
          <w:rFonts w:eastAsia="仿宋_GB2312"/>
          <w:spacing w:val="-4"/>
          <w:sz w:val="32"/>
          <w:szCs w:val="32"/>
        </w:rPr>
        <w:t>工艺专家审查组由工艺专家组成，专家人数不少于</w:t>
      </w:r>
      <w:r w:rsidRPr="005C3486">
        <w:rPr>
          <w:rFonts w:eastAsia="仿宋_GB2312"/>
          <w:spacing w:val="-4"/>
          <w:sz w:val="32"/>
          <w:szCs w:val="32"/>
        </w:rPr>
        <w:t>3</w:t>
      </w:r>
      <w:r w:rsidRPr="005C3486">
        <w:rPr>
          <w:rFonts w:eastAsia="仿宋_GB2312"/>
          <w:spacing w:val="-4"/>
          <w:sz w:val="32"/>
          <w:szCs w:val="32"/>
        </w:rPr>
        <w:t>人。</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6</w:t>
      </w:r>
      <w:r w:rsidRPr="005C3486">
        <w:rPr>
          <w:rFonts w:eastAsia="仿宋_GB2312"/>
          <w:sz w:val="32"/>
          <w:szCs w:val="32"/>
        </w:rPr>
        <w:t>）产品技术要求专家审查组由理化和标准专家组成，专家人数不少于</w:t>
      </w:r>
      <w:r w:rsidRPr="005C3486">
        <w:rPr>
          <w:rFonts w:eastAsia="仿宋_GB2312"/>
          <w:sz w:val="32"/>
          <w:szCs w:val="32"/>
        </w:rPr>
        <w:t>3</w:t>
      </w:r>
      <w:r w:rsidRPr="005C3486">
        <w:rPr>
          <w:rFonts w:eastAsia="仿宋_GB2312"/>
          <w:sz w:val="32"/>
          <w:szCs w:val="32"/>
        </w:rPr>
        <w:t>人。</w:t>
      </w:r>
    </w:p>
    <w:p w:rsidR="00957920" w:rsidRPr="005C3486" w:rsidRDefault="00957920" w:rsidP="00957920">
      <w:pPr>
        <w:pStyle w:val="3"/>
        <w:keepNext w:val="0"/>
        <w:keepLines w:val="0"/>
        <w:spacing w:before="0" w:after="0" w:line="540" w:lineRule="exact"/>
        <w:ind w:firstLineChars="200" w:firstLine="640"/>
        <w:rPr>
          <w:rFonts w:eastAsia="仿宋_GB2312"/>
          <w:b w:val="0"/>
          <w:lang w:eastAsia="zh-CN"/>
        </w:rPr>
      </w:pPr>
      <w:bookmarkStart w:id="97" w:name="_Toc464826661"/>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lang w:eastAsia="zh-CN"/>
          </w:rPr>
          <w:t>3</w:t>
        </w:r>
        <w:r w:rsidRPr="005C3486">
          <w:rPr>
            <w:rFonts w:eastAsia="仿宋_GB2312"/>
            <w:b w:val="0"/>
          </w:rPr>
          <w:t>.1.2</w:t>
        </w:r>
      </w:smartTag>
      <w:r w:rsidRPr="005C3486">
        <w:rPr>
          <w:rFonts w:eastAsia="仿宋_GB2312"/>
          <w:b w:val="0"/>
        </w:rPr>
        <w:t>专家审查组工作模式</w:t>
      </w:r>
      <w:bookmarkEnd w:id="97"/>
    </w:p>
    <w:p w:rsidR="00957920" w:rsidRPr="005C3486" w:rsidRDefault="00957920" w:rsidP="00957920">
      <w:pPr>
        <w:spacing w:line="540" w:lineRule="exact"/>
        <w:ind w:firstLineChars="200" w:firstLine="640"/>
        <w:rPr>
          <w:rFonts w:eastAsia="仿宋_GB2312"/>
          <w:sz w:val="32"/>
          <w:szCs w:val="32"/>
        </w:rPr>
      </w:pPr>
      <w:bookmarkStart w:id="98" w:name="_Toc459301422"/>
      <w:r w:rsidRPr="005C3486">
        <w:rPr>
          <w:rFonts w:eastAsia="仿宋_GB2312"/>
          <w:sz w:val="32"/>
          <w:szCs w:val="32"/>
        </w:rPr>
        <w:t>（</w:t>
      </w:r>
      <w:r w:rsidRPr="005C3486">
        <w:rPr>
          <w:rFonts w:eastAsia="仿宋_GB2312"/>
          <w:sz w:val="32"/>
          <w:szCs w:val="32"/>
        </w:rPr>
        <w:t>1</w:t>
      </w:r>
      <w:r w:rsidRPr="005C3486">
        <w:rPr>
          <w:rFonts w:eastAsia="仿宋_GB2312"/>
          <w:sz w:val="32"/>
          <w:szCs w:val="32"/>
        </w:rPr>
        <w:t>）审评专家按专家审查组职责开展技术审评工作，根据法律法规、技术标准和审评要求提出技术审评意见，并对技术审评意见负责。</w:t>
      </w:r>
      <w:bookmarkEnd w:id="98"/>
    </w:p>
    <w:p w:rsidR="00957920" w:rsidRPr="005C3486" w:rsidRDefault="00957920" w:rsidP="00957920">
      <w:pPr>
        <w:spacing w:line="540" w:lineRule="exact"/>
        <w:ind w:firstLineChars="200" w:firstLine="640"/>
        <w:rPr>
          <w:rFonts w:eastAsia="仿宋_GB2312"/>
          <w:sz w:val="32"/>
          <w:szCs w:val="32"/>
        </w:rPr>
      </w:pPr>
      <w:bookmarkStart w:id="99" w:name="_Toc459301423"/>
      <w:r w:rsidRPr="005C3486">
        <w:rPr>
          <w:rFonts w:eastAsia="仿宋_GB2312"/>
          <w:sz w:val="32"/>
          <w:szCs w:val="32"/>
        </w:rPr>
        <w:t>（</w:t>
      </w:r>
      <w:r w:rsidRPr="005C3486">
        <w:rPr>
          <w:rFonts w:eastAsia="仿宋_GB2312"/>
          <w:sz w:val="32"/>
          <w:szCs w:val="32"/>
        </w:rPr>
        <w:t>2</w:t>
      </w:r>
      <w:r w:rsidRPr="005C3486">
        <w:rPr>
          <w:rFonts w:eastAsia="仿宋_GB2312"/>
          <w:sz w:val="32"/>
          <w:szCs w:val="32"/>
        </w:rPr>
        <w:t>）专家审查组组长负责组织汇总组内专家审评意见，形成专家审查组审评报告，并对审评报告负责。</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专家审查组审评报告，应当包括审评内容、审评意见、审评建议及依据、审评专家签字和审评日期等。</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审评建议分为申请材料符合要求、补充材料、不予注册。</w:t>
      </w:r>
    </w:p>
    <w:bookmarkEnd w:id="99"/>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涉及多个专业的技术问题，需相关专家审查组共同研究讨论的，专家审查组组长提出讨论建议，明确讨论内容，审评中心负责组织召开合组讨论会，以合组讨论会意见作为提出产品审评建议的依据。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专家审评意见不一致或因技术争议问题无法提出审评建议的，由审评中心另行组织召开专家论证会，以专家论证会意见作为提出产品审评建议的依据。涉及对现行规定、国家标准等的解释，无法提出审评建议的，审评中心及时向有关部门协商明确相关解释后，重新组织专家审查组审评。</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100" w:name="_Toc464826662"/>
      <w:r w:rsidRPr="005C3486">
        <w:rPr>
          <w:rFonts w:ascii="Times New Roman" w:eastAsia="黑体" w:hAnsi="Times New Roman"/>
          <w:b w:val="0"/>
          <w:bCs w:val="0"/>
          <w:lang w:val="en-US" w:eastAsia="zh-CN"/>
        </w:rPr>
        <w:t>3.2</w:t>
      </w:r>
      <w:r w:rsidRPr="005C3486">
        <w:rPr>
          <w:rFonts w:ascii="Times New Roman" w:eastAsia="黑体" w:hAnsi="Times New Roman"/>
          <w:b w:val="0"/>
          <w:bCs w:val="0"/>
          <w:lang w:val="en-US" w:eastAsia="zh-CN"/>
        </w:rPr>
        <w:t>组织合组讨论会</w:t>
      </w:r>
      <w:bookmarkEnd w:id="100"/>
    </w:p>
    <w:p w:rsidR="00957920" w:rsidRPr="005C3486" w:rsidRDefault="00957920" w:rsidP="00957920">
      <w:pPr>
        <w:spacing w:line="540" w:lineRule="exact"/>
        <w:ind w:firstLineChars="200" w:firstLine="640"/>
        <w:outlineLvl w:val="2"/>
        <w:rPr>
          <w:rFonts w:eastAsia="仿宋_GB2312"/>
          <w:sz w:val="32"/>
          <w:szCs w:val="32"/>
        </w:rPr>
      </w:pPr>
      <w:bookmarkStart w:id="101" w:name="_Toc464826663"/>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3.2.1</w:t>
        </w:r>
      </w:smartTag>
      <w:r w:rsidRPr="005C3486">
        <w:rPr>
          <w:rFonts w:eastAsia="仿宋_GB2312"/>
          <w:bCs/>
          <w:sz w:val="32"/>
          <w:szCs w:val="32"/>
        </w:rPr>
        <w:t>合组讨论会的组成</w:t>
      </w:r>
      <w:bookmarkEnd w:id="101"/>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lastRenderedPageBreak/>
        <w:t>合组讨论会专家由技术问题涉及的相关专家审查组专家组成，组长由建议合组讨论的专家审查组组长担任，设秘书</w:t>
      </w:r>
      <w:r w:rsidRPr="005C3486">
        <w:rPr>
          <w:rFonts w:eastAsia="仿宋_GB2312"/>
          <w:sz w:val="32"/>
          <w:szCs w:val="32"/>
        </w:rPr>
        <w:t>1</w:t>
      </w:r>
      <w:r w:rsidRPr="005C3486">
        <w:rPr>
          <w:rFonts w:eastAsia="仿宋_GB2312"/>
          <w:sz w:val="32"/>
          <w:szCs w:val="32"/>
        </w:rPr>
        <w:t>人。</w:t>
      </w:r>
    </w:p>
    <w:p w:rsidR="00957920" w:rsidRPr="005C3486" w:rsidRDefault="00957920" w:rsidP="00957920">
      <w:pPr>
        <w:spacing w:line="520" w:lineRule="exact"/>
        <w:ind w:firstLineChars="200" w:firstLine="640"/>
        <w:outlineLvl w:val="2"/>
        <w:rPr>
          <w:rFonts w:eastAsia="仿宋_GB2312"/>
          <w:sz w:val="32"/>
          <w:szCs w:val="32"/>
        </w:rPr>
      </w:pPr>
      <w:bookmarkStart w:id="102" w:name="_Toc464826664"/>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3.2.2</w:t>
        </w:r>
      </w:smartTag>
      <w:r w:rsidRPr="005C3486">
        <w:rPr>
          <w:rFonts w:eastAsia="仿宋_GB2312"/>
          <w:bCs/>
          <w:sz w:val="32"/>
          <w:szCs w:val="32"/>
        </w:rPr>
        <w:t>合组讨论会工作模式</w:t>
      </w:r>
      <w:bookmarkEnd w:id="102"/>
    </w:p>
    <w:p w:rsidR="00957920" w:rsidRPr="005C3486" w:rsidRDefault="00957920" w:rsidP="00957920">
      <w:pPr>
        <w:spacing w:line="520" w:lineRule="exact"/>
        <w:ind w:firstLineChars="200" w:firstLine="640"/>
        <w:rPr>
          <w:rFonts w:eastAsia="仿宋_GB2312"/>
          <w:sz w:val="32"/>
          <w:szCs w:val="32"/>
        </w:rPr>
      </w:pPr>
      <w:r w:rsidRPr="005C3486">
        <w:rPr>
          <w:rFonts w:eastAsia="仿宋_GB2312"/>
          <w:sz w:val="32"/>
          <w:szCs w:val="32"/>
        </w:rPr>
        <w:t>合组讨论会组长负责主持讨论，秘书负责汇总整理专家意见，经举手表决，全体专家签字，形成合组讨论会意见和审评建议。三分之二以上专家意见一致的审评意见和建议，作为形成各专家审查组审评报告的依据。未形成三分之二以上专家一致意见的，应详细记录无法作出审评建议的原因，提出组织专家论证会的建议，审评中心另行组织专家论证会对争议问题进行论证。</w:t>
      </w:r>
    </w:p>
    <w:p w:rsidR="00957920" w:rsidRPr="005C3486" w:rsidRDefault="00957920" w:rsidP="00957920">
      <w:pPr>
        <w:pStyle w:val="2"/>
        <w:keepNext w:val="0"/>
        <w:keepLines w:val="0"/>
        <w:spacing w:before="0" w:after="0" w:line="520" w:lineRule="exact"/>
        <w:ind w:firstLineChars="200" w:firstLine="640"/>
        <w:rPr>
          <w:rFonts w:ascii="Times New Roman" w:eastAsia="黑体" w:hAnsi="Times New Roman"/>
          <w:b w:val="0"/>
          <w:bCs w:val="0"/>
          <w:lang w:val="en-US" w:eastAsia="zh-CN"/>
        </w:rPr>
      </w:pPr>
      <w:bookmarkStart w:id="103" w:name="_Toc464826665"/>
      <w:r w:rsidRPr="005C3486">
        <w:rPr>
          <w:rFonts w:ascii="Times New Roman" w:eastAsia="黑体" w:hAnsi="Times New Roman"/>
          <w:b w:val="0"/>
          <w:bCs w:val="0"/>
          <w:lang w:val="en-US" w:eastAsia="zh-CN"/>
        </w:rPr>
        <w:t>3.3</w:t>
      </w:r>
      <w:r w:rsidRPr="005C3486">
        <w:rPr>
          <w:rFonts w:ascii="Times New Roman" w:eastAsia="黑体" w:hAnsi="Times New Roman"/>
          <w:b w:val="0"/>
          <w:bCs w:val="0"/>
          <w:lang w:val="en-US" w:eastAsia="zh-CN"/>
        </w:rPr>
        <w:t>组织专家论证会</w:t>
      </w:r>
      <w:bookmarkEnd w:id="103"/>
    </w:p>
    <w:p w:rsidR="00957920" w:rsidRPr="005C3486" w:rsidRDefault="00957920" w:rsidP="00957920">
      <w:pPr>
        <w:spacing w:line="520" w:lineRule="exact"/>
        <w:ind w:firstLineChars="200" w:firstLine="640"/>
        <w:outlineLvl w:val="2"/>
        <w:rPr>
          <w:rFonts w:eastAsia="仿宋_GB2312"/>
          <w:sz w:val="32"/>
          <w:szCs w:val="32"/>
        </w:rPr>
      </w:pPr>
      <w:bookmarkStart w:id="104" w:name="_Toc464826666"/>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3.3.1</w:t>
        </w:r>
      </w:smartTag>
      <w:r w:rsidRPr="005C3486">
        <w:rPr>
          <w:rFonts w:eastAsia="仿宋_GB2312"/>
          <w:sz w:val="32"/>
          <w:szCs w:val="32"/>
        </w:rPr>
        <w:t>专家论证会</w:t>
      </w:r>
      <w:r w:rsidRPr="005C3486">
        <w:rPr>
          <w:rFonts w:eastAsia="仿宋_GB2312"/>
          <w:bCs/>
          <w:sz w:val="32"/>
          <w:szCs w:val="32"/>
        </w:rPr>
        <w:t>的组成</w:t>
      </w:r>
      <w:bookmarkEnd w:id="104"/>
    </w:p>
    <w:p w:rsidR="00957920" w:rsidRPr="005C3486" w:rsidRDefault="00957920" w:rsidP="00957920">
      <w:pPr>
        <w:spacing w:line="520" w:lineRule="exact"/>
        <w:ind w:firstLineChars="200" w:firstLine="640"/>
        <w:rPr>
          <w:rFonts w:eastAsia="仿宋_GB2312"/>
          <w:sz w:val="32"/>
          <w:szCs w:val="32"/>
        </w:rPr>
      </w:pPr>
      <w:r w:rsidRPr="005C3486">
        <w:rPr>
          <w:rFonts w:eastAsia="仿宋_GB2312"/>
          <w:sz w:val="32"/>
          <w:szCs w:val="32"/>
        </w:rPr>
        <w:t>专家论证会由争议问题涉及的相关专家审查组专家组成，组长由主要论证问题相关专业的专家担任，设秘书</w:t>
      </w:r>
      <w:r w:rsidRPr="005C3486">
        <w:rPr>
          <w:rFonts w:eastAsia="仿宋_GB2312"/>
          <w:sz w:val="32"/>
          <w:szCs w:val="32"/>
        </w:rPr>
        <w:t>1</w:t>
      </w:r>
      <w:r w:rsidRPr="005C3486">
        <w:rPr>
          <w:rFonts w:eastAsia="仿宋_GB2312"/>
          <w:sz w:val="32"/>
          <w:szCs w:val="32"/>
        </w:rPr>
        <w:t>人。安全性、保健功能专家审查组人数分别不少于</w:t>
      </w:r>
      <w:r w:rsidRPr="005C3486">
        <w:rPr>
          <w:rFonts w:eastAsia="仿宋_GB2312"/>
          <w:sz w:val="32"/>
          <w:szCs w:val="32"/>
        </w:rPr>
        <w:t>13</w:t>
      </w:r>
      <w:r w:rsidRPr="005C3486">
        <w:rPr>
          <w:rFonts w:eastAsia="仿宋_GB2312"/>
          <w:sz w:val="32"/>
          <w:szCs w:val="32"/>
        </w:rPr>
        <w:t>人，工艺、产品技术要求专家审查组人数分别不少于</w:t>
      </w:r>
      <w:r w:rsidRPr="005C3486">
        <w:rPr>
          <w:rFonts w:eastAsia="仿宋_GB2312"/>
          <w:sz w:val="32"/>
          <w:szCs w:val="32"/>
        </w:rPr>
        <w:t>5</w:t>
      </w:r>
      <w:r w:rsidRPr="005C3486">
        <w:rPr>
          <w:rFonts w:eastAsia="仿宋_GB2312"/>
          <w:sz w:val="32"/>
          <w:szCs w:val="32"/>
        </w:rPr>
        <w:t>人。</w:t>
      </w:r>
    </w:p>
    <w:p w:rsidR="00957920" w:rsidRPr="005C3486" w:rsidRDefault="00957920" w:rsidP="00957920">
      <w:pPr>
        <w:spacing w:line="520" w:lineRule="exact"/>
        <w:ind w:firstLineChars="200" w:firstLine="640"/>
        <w:outlineLvl w:val="2"/>
        <w:rPr>
          <w:rFonts w:eastAsia="仿宋_GB2312"/>
          <w:sz w:val="32"/>
          <w:szCs w:val="32"/>
        </w:rPr>
      </w:pPr>
      <w:bookmarkStart w:id="105" w:name="_Toc464826667"/>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3.3.2</w:t>
        </w:r>
      </w:smartTag>
      <w:r w:rsidRPr="005C3486">
        <w:rPr>
          <w:rFonts w:eastAsia="仿宋_GB2312"/>
          <w:sz w:val="32"/>
          <w:szCs w:val="32"/>
        </w:rPr>
        <w:t>专家论证会</w:t>
      </w:r>
      <w:r w:rsidRPr="005C3486">
        <w:rPr>
          <w:rFonts w:eastAsia="仿宋_GB2312"/>
          <w:bCs/>
          <w:sz w:val="32"/>
          <w:szCs w:val="32"/>
        </w:rPr>
        <w:t>工作模式</w:t>
      </w:r>
      <w:bookmarkEnd w:id="105"/>
    </w:p>
    <w:p w:rsidR="00957920" w:rsidRPr="005C3486" w:rsidRDefault="00957920" w:rsidP="00957920">
      <w:pPr>
        <w:spacing w:line="520" w:lineRule="exact"/>
        <w:ind w:firstLineChars="200" w:firstLine="640"/>
        <w:rPr>
          <w:rFonts w:eastAsia="仿宋_GB2312"/>
          <w:sz w:val="32"/>
          <w:szCs w:val="32"/>
        </w:rPr>
      </w:pPr>
      <w:r w:rsidRPr="005C3486">
        <w:rPr>
          <w:rFonts w:eastAsia="仿宋_GB2312"/>
          <w:sz w:val="32"/>
          <w:szCs w:val="32"/>
        </w:rPr>
        <w:t>专家论证会组长负责主持讨论，秘书负责汇总专家意见，经举手表决，全体专家签字，形成专家论证会审评意见和建议。五分之四以上专家意见一致的审评意见和建议，作为形成专家审查组审评报告的依据，合并前次产品审评意见，形成专家审查组审评报告。未形成五分之四以上专家一致意见，无法对产品安全性、保健功能或质量可控性作出判断的，合并前次产品审评意见，形成专家审查组审评报告，审评建议为不予注册。</w:t>
      </w:r>
    </w:p>
    <w:p w:rsidR="00957920" w:rsidRPr="005C3486" w:rsidRDefault="00957920" w:rsidP="00957920">
      <w:pPr>
        <w:pStyle w:val="2"/>
        <w:keepNext w:val="0"/>
        <w:keepLines w:val="0"/>
        <w:spacing w:before="0" w:after="0" w:line="520" w:lineRule="exact"/>
        <w:ind w:firstLineChars="200" w:firstLine="640"/>
        <w:rPr>
          <w:rFonts w:ascii="Times New Roman" w:eastAsia="黑体" w:hAnsi="Times New Roman"/>
          <w:b w:val="0"/>
          <w:bCs w:val="0"/>
          <w:lang w:val="en-US" w:eastAsia="zh-CN"/>
        </w:rPr>
      </w:pPr>
      <w:bookmarkStart w:id="106" w:name="_Toc464826668"/>
      <w:r w:rsidRPr="005C3486">
        <w:rPr>
          <w:rFonts w:ascii="Times New Roman" w:eastAsia="黑体" w:hAnsi="Times New Roman"/>
          <w:b w:val="0"/>
          <w:bCs w:val="0"/>
          <w:lang w:val="en-US" w:eastAsia="zh-CN"/>
        </w:rPr>
        <w:lastRenderedPageBreak/>
        <w:t>3.4</w:t>
      </w:r>
      <w:r w:rsidRPr="005C3486">
        <w:rPr>
          <w:rFonts w:ascii="Times New Roman" w:eastAsia="黑体" w:hAnsi="Times New Roman"/>
          <w:b w:val="0"/>
          <w:bCs w:val="0"/>
          <w:lang w:val="en-US" w:eastAsia="zh-CN"/>
        </w:rPr>
        <w:t>安全性审评</w:t>
      </w:r>
      <w:bookmarkEnd w:id="106"/>
    </w:p>
    <w:p w:rsidR="00957920" w:rsidRPr="005C3486" w:rsidRDefault="00957920" w:rsidP="00957920">
      <w:pPr>
        <w:pStyle w:val="3"/>
        <w:keepNext w:val="0"/>
        <w:keepLines w:val="0"/>
        <w:spacing w:before="0" w:after="0" w:line="520" w:lineRule="exact"/>
        <w:ind w:firstLineChars="200" w:firstLine="640"/>
        <w:rPr>
          <w:rFonts w:eastAsia="仿宋_GB2312"/>
          <w:b w:val="0"/>
        </w:rPr>
      </w:pPr>
      <w:bookmarkStart w:id="107" w:name="_Toc464826669"/>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3.</w:t>
        </w:r>
        <w:r w:rsidRPr="005C3486">
          <w:rPr>
            <w:rFonts w:eastAsia="仿宋_GB2312"/>
            <w:b w:val="0"/>
            <w:lang w:eastAsia="zh-CN"/>
          </w:rPr>
          <w:t>4</w:t>
        </w:r>
        <w:r w:rsidRPr="005C3486">
          <w:rPr>
            <w:rFonts w:eastAsia="仿宋_GB2312"/>
            <w:b w:val="0"/>
          </w:rPr>
          <w:t>.1</w:t>
        </w:r>
      </w:smartTag>
      <w:r w:rsidRPr="005C3486">
        <w:rPr>
          <w:rFonts w:eastAsia="仿宋_GB2312"/>
          <w:b w:val="0"/>
        </w:rPr>
        <w:t>安全性专家审查组审评职责</w:t>
      </w:r>
      <w:bookmarkEnd w:id="107"/>
    </w:p>
    <w:p w:rsidR="00957920" w:rsidRPr="005C3486" w:rsidRDefault="00957920" w:rsidP="00957920">
      <w:pPr>
        <w:spacing w:line="52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3.4.1</w:t>
        </w:r>
      </w:smartTag>
      <w:r w:rsidRPr="005C3486">
        <w:rPr>
          <w:rFonts w:eastAsia="仿宋_GB2312"/>
          <w:sz w:val="32"/>
          <w:szCs w:val="32"/>
        </w:rPr>
        <w:t>.1</w:t>
      </w:r>
      <w:r w:rsidRPr="005C3486">
        <w:rPr>
          <w:rFonts w:eastAsia="仿宋_GB2312"/>
          <w:sz w:val="32"/>
          <w:szCs w:val="32"/>
        </w:rPr>
        <w:t>安全性审查组配方专家审评职责</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）对原料的使用依据、保健食品新原料的安全性评估材料、配方配伍和用量的理论依据和文献依据等安全性论证报告相关内容进行审评；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）对产品安全性、产品配方以及标签说明书样稿拟定的适宜人群、不适宜人群、食用量和食用方法、注意事项等相关内容进行审评。</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3.4.1</w:t>
        </w:r>
      </w:smartTag>
      <w:r w:rsidRPr="005C3486">
        <w:rPr>
          <w:rFonts w:eastAsia="仿宋_GB2312"/>
          <w:sz w:val="32"/>
          <w:szCs w:val="32"/>
        </w:rPr>
        <w:t>.2</w:t>
      </w:r>
      <w:r w:rsidRPr="005C3486">
        <w:rPr>
          <w:rFonts w:eastAsia="仿宋_GB2312"/>
          <w:sz w:val="32"/>
          <w:szCs w:val="32"/>
        </w:rPr>
        <w:t>安全性审查组毒理专家审评职责</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）对新原料的安全性评估材料和毒理学试验报告，产品</w:t>
      </w:r>
      <w:r>
        <w:rPr>
          <w:rFonts w:eastAsia="仿宋_GB2312" w:hint="eastAsia"/>
          <w:sz w:val="32"/>
          <w:szCs w:val="32"/>
        </w:rPr>
        <w:t>安全性</w:t>
      </w:r>
      <w:r w:rsidRPr="005C3486">
        <w:rPr>
          <w:rFonts w:eastAsia="仿宋_GB2312"/>
          <w:sz w:val="32"/>
          <w:szCs w:val="32"/>
        </w:rPr>
        <w:t>试验评价材料及其论证报告相关内容进行审评；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）对产品安全性及产品标签说明书样稿拟定的适宜人群、不适宜人群、食用量和食用方法、注意事项等相关内容进行审评；</w:t>
      </w:r>
    </w:p>
    <w:p w:rsidR="00957920" w:rsidRPr="005C3486" w:rsidRDefault="00957920" w:rsidP="00957920">
      <w:pPr>
        <w:spacing w:line="540" w:lineRule="exact"/>
        <w:ind w:firstLineChars="200" w:firstLine="640"/>
        <w:rPr>
          <w:rFonts w:eastAsia="仿宋_GB2312"/>
          <w:spacing w:val="-6"/>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）对</w:t>
      </w:r>
      <w:r w:rsidRPr="005C3486">
        <w:rPr>
          <w:rFonts w:eastAsia="仿宋_GB2312"/>
          <w:spacing w:val="-6"/>
          <w:sz w:val="32"/>
          <w:szCs w:val="32"/>
        </w:rPr>
        <w:t>非定型包装样品的试制现场核查提出建议。</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3.4.1</w:t>
        </w:r>
      </w:smartTag>
      <w:r w:rsidRPr="005C3486">
        <w:rPr>
          <w:rFonts w:eastAsia="仿宋_GB2312"/>
          <w:sz w:val="32"/>
          <w:szCs w:val="32"/>
        </w:rPr>
        <w:t>.3</w:t>
      </w:r>
      <w:r w:rsidRPr="005C3486">
        <w:rPr>
          <w:rFonts w:eastAsia="仿宋_GB2312"/>
          <w:sz w:val="32"/>
          <w:szCs w:val="32"/>
        </w:rPr>
        <w:t>安全性审查组工艺专家审评职责</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）研判原料的生产工艺是否采用可能导致物质基础发生重大改变的非常规工艺；</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）研判产品的生产工艺是否采用可能导致物质基础发生重大改变的非常规工艺。</w:t>
      </w:r>
    </w:p>
    <w:p w:rsidR="00957920" w:rsidRPr="005C3486" w:rsidRDefault="00957920" w:rsidP="00957920">
      <w:pPr>
        <w:pStyle w:val="3"/>
        <w:keepNext w:val="0"/>
        <w:keepLines w:val="0"/>
        <w:spacing w:before="0" w:after="0" w:line="540" w:lineRule="exact"/>
        <w:ind w:firstLineChars="200" w:firstLine="640"/>
        <w:rPr>
          <w:rFonts w:eastAsia="仿宋_GB2312"/>
          <w:b w:val="0"/>
        </w:rPr>
      </w:pPr>
      <w:bookmarkStart w:id="108" w:name="_Toc449137002"/>
      <w:bookmarkStart w:id="109" w:name="_Toc464826670"/>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3.</w:t>
        </w:r>
        <w:r w:rsidRPr="005C3486">
          <w:rPr>
            <w:rFonts w:eastAsia="仿宋_GB2312"/>
            <w:b w:val="0"/>
            <w:lang w:eastAsia="zh-CN"/>
          </w:rPr>
          <w:t>4</w:t>
        </w:r>
        <w:r w:rsidRPr="005C3486">
          <w:rPr>
            <w:rFonts w:eastAsia="仿宋_GB2312"/>
            <w:b w:val="0"/>
          </w:rPr>
          <w:t>.2</w:t>
        </w:r>
      </w:smartTag>
      <w:r w:rsidRPr="005C3486">
        <w:rPr>
          <w:rFonts w:eastAsia="仿宋_GB2312"/>
          <w:b w:val="0"/>
        </w:rPr>
        <w:t>产品安全性审评内容</w:t>
      </w:r>
      <w:bookmarkEnd w:id="109"/>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3.4.2</w:t>
        </w:r>
      </w:smartTag>
      <w:r w:rsidRPr="005C3486">
        <w:rPr>
          <w:rFonts w:eastAsia="仿宋_GB2312"/>
          <w:sz w:val="32"/>
          <w:szCs w:val="32"/>
        </w:rPr>
        <w:t>.1</w:t>
      </w:r>
      <w:r w:rsidRPr="005C3486">
        <w:rPr>
          <w:rFonts w:eastAsia="仿宋_GB2312"/>
          <w:sz w:val="32"/>
          <w:szCs w:val="32"/>
        </w:rPr>
        <w:t>产品安全性论证报告</w:t>
      </w:r>
      <w:bookmarkEnd w:id="108"/>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）应按照普通食品（包括可用于普通食品的物品、食品添加剂，下同）、新食品原料、</w:t>
      </w:r>
      <w:r w:rsidRPr="005C3486">
        <w:rPr>
          <w:rFonts w:eastAsia="仿宋_GB2312"/>
          <w:sz w:val="32"/>
          <w:szCs w:val="32"/>
        </w:rPr>
        <w:t>“</w:t>
      </w:r>
      <w:r w:rsidRPr="005C3486">
        <w:rPr>
          <w:rFonts w:eastAsia="仿宋_GB2312"/>
          <w:sz w:val="32"/>
          <w:szCs w:val="32"/>
        </w:rPr>
        <w:t>按照传统既是食品又是</w:t>
      </w:r>
      <w:r w:rsidRPr="005C3486">
        <w:rPr>
          <w:rFonts w:eastAsia="仿宋_GB2312"/>
          <w:sz w:val="32"/>
          <w:szCs w:val="32"/>
        </w:rPr>
        <w:lastRenderedPageBreak/>
        <w:t>中药材的物质</w:t>
      </w:r>
      <w:r w:rsidRPr="005C3486">
        <w:rPr>
          <w:rFonts w:eastAsia="仿宋_GB2312"/>
          <w:sz w:val="32"/>
          <w:szCs w:val="32"/>
        </w:rPr>
        <w:t>”</w:t>
      </w:r>
      <w:r w:rsidRPr="005C3486">
        <w:rPr>
          <w:rFonts w:eastAsia="仿宋_GB2312"/>
          <w:sz w:val="32"/>
          <w:szCs w:val="32"/>
        </w:rPr>
        <w:t>、</w:t>
      </w:r>
      <w:r w:rsidRPr="005C3486">
        <w:rPr>
          <w:rFonts w:eastAsia="仿宋_GB2312"/>
          <w:sz w:val="32"/>
          <w:szCs w:val="32"/>
        </w:rPr>
        <w:t>“</w:t>
      </w:r>
      <w:r w:rsidRPr="005C3486">
        <w:rPr>
          <w:rFonts w:eastAsia="仿宋_GB2312"/>
          <w:sz w:val="32"/>
          <w:szCs w:val="32"/>
        </w:rPr>
        <w:t>拟纳入保健食品原料目录</w:t>
      </w:r>
      <w:r w:rsidRPr="005C3486">
        <w:rPr>
          <w:rFonts w:eastAsia="仿宋_GB2312"/>
          <w:sz w:val="32"/>
          <w:szCs w:val="32"/>
        </w:rPr>
        <w:t>”</w:t>
      </w:r>
      <w:r w:rsidRPr="005C3486">
        <w:rPr>
          <w:rFonts w:eastAsia="仿宋_GB2312"/>
          <w:sz w:val="32"/>
          <w:szCs w:val="32"/>
        </w:rPr>
        <w:t>以及保健食品新原料等类别，明确原料的使用依据。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产品配方配伍及用量理论依据、文献依据和试验数据应支持产品的安全性。配伍使用应无传统配伍禁忌，现代医学药理学研究应未发现食用安全性问题。配方原料的品种、等级、质量、用量及个数应符合有关规定。</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）涉及的保健食品新原料安全性评估材料和毒理学试验报告以及菌种鉴定报告和菌种毒力试验报告、产品的安全性评价试验等，应充分支持产品的安全性。</w:t>
      </w:r>
    </w:p>
    <w:p w:rsidR="00957920" w:rsidRPr="005C3486" w:rsidRDefault="00957920" w:rsidP="00957920">
      <w:pPr>
        <w:spacing w:line="540" w:lineRule="exact"/>
        <w:ind w:firstLineChars="200" w:firstLine="640"/>
        <w:rPr>
          <w:rFonts w:eastAsia="仿宋_GB2312"/>
          <w:spacing w:val="-4"/>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w:t>
      </w:r>
      <w:r w:rsidRPr="005C3486">
        <w:rPr>
          <w:rFonts w:eastAsia="仿宋_GB2312"/>
          <w:spacing w:val="-4"/>
          <w:sz w:val="32"/>
          <w:szCs w:val="32"/>
        </w:rPr>
        <w:t>应根据原料的使用依据、产品配方配伍及用量的科学依据、安全性评价试验材料等，确定配方以及标签说明书拟定的适宜人群、不适宜人群、食用方法和食用量、注意事项等的合理性。</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3.4.2</w:t>
        </w:r>
      </w:smartTag>
      <w:r w:rsidRPr="005C3486">
        <w:rPr>
          <w:rFonts w:eastAsia="仿宋_GB2312"/>
          <w:sz w:val="32"/>
          <w:szCs w:val="32"/>
        </w:rPr>
        <w:t>.2</w:t>
      </w:r>
      <w:r w:rsidRPr="005C3486">
        <w:rPr>
          <w:rFonts w:eastAsia="仿宋_GB2312"/>
          <w:sz w:val="32"/>
          <w:szCs w:val="32"/>
        </w:rPr>
        <w:t>保健食品新原料的安全性评价</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3.4.2</w:t>
        </w:r>
      </w:smartTag>
      <w:r w:rsidRPr="005C3486">
        <w:rPr>
          <w:rFonts w:eastAsia="仿宋_GB2312"/>
          <w:sz w:val="32"/>
          <w:szCs w:val="32"/>
        </w:rPr>
        <w:t>.2.1</w:t>
      </w:r>
      <w:r w:rsidRPr="005C3486">
        <w:rPr>
          <w:rFonts w:eastAsia="仿宋_GB2312"/>
          <w:sz w:val="32"/>
          <w:szCs w:val="32"/>
        </w:rPr>
        <w:t>保健食品新原料包括：</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）普通食品、新食品原料、</w:t>
      </w:r>
      <w:r w:rsidRPr="005C3486">
        <w:rPr>
          <w:rFonts w:eastAsia="仿宋_GB2312"/>
          <w:sz w:val="32"/>
          <w:szCs w:val="32"/>
        </w:rPr>
        <w:t>“</w:t>
      </w:r>
      <w:r w:rsidRPr="005C3486">
        <w:rPr>
          <w:rFonts w:eastAsia="仿宋_GB2312"/>
          <w:sz w:val="32"/>
          <w:szCs w:val="32"/>
        </w:rPr>
        <w:t>按照传统既是食品又是中药材的物质</w:t>
      </w:r>
      <w:r w:rsidRPr="005C3486">
        <w:rPr>
          <w:rFonts w:eastAsia="仿宋_GB2312"/>
          <w:sz w:val="32"/>
          <w:szCs w:val="32"/>
        </w:rPr>
        <w:t>”</w:t>
      </w:r>
      <w:r w:rsidRPr="005C3486">
        <w:rPr>
          <w:rFonts w:eastAsia="仿宋_GB2312"/>
          <w:sz w:val="32"/>
          <w:szCs w:val="32"/>
        </w:rPr>
        <w:t>和</w:t>
      </w:r>
      <w:r w:rsidRPr="005C3486">
        <w:rPr>
          <w:rFonts w:eastAsia="仿宋_GB2312"/>
          <w:sz w:val="32"/>
          <w:szCs w:val="32"/>
        </w:rPr>
        <w:t>“</w:t>
      </w:r>
      <w:r w:rsidRPr="005C3486">
        <w:rPr>
          <w:rFonts w:eastAsia="仿宋_GB2312"/>
          <w:sz w:val="32"/>
          <w:szCs w:val="32"/>
        </w:rPr>
        <w:t>拟纳入保健食品原料目录</w:t>
      </w:r>
      <w:r w:rsidRPr="005C3486">
        <w:rPr>
          <w:rFonts w:eastAsia="仿宋_GB2312"/>
          <w:sz w:val="32"/>
          <w:szCs w:val="32"/>
        </w:rPr>
        <w:t>”</w:t>
      </w:r>
      <w:r w:rsidRPr="005C3486">
        <w:rPr>
          <w:rFonts w:eastAsia="仿宋_GB2312"/>
          <w:sz w:val="32"/>
          <w:szCs w:val="32"/>
        </w:rPr>
        <w:t>以外的原料；</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）普通食品、新食品原料、</w:t>
      </w:r>
      <w:r w:rsidRPr="005C3486">
        <w:rPr>
          <w:rFonts w:eastAsia="仿宋_GB2312"/>
          <w:sz w:val="32"/>
          <w:szCs w:val="32"/>
        </w:rPr>
        <w:t>“</w:t>
      </w:r>
      <w:r w:rsidRPr="005C3486">
        <w:rPr>
          <w:rFonts w:eastAsia="仿宋_GB2312"/>
          <w:sz w:val="32"/>
          <w:szCs w:val="32"/>
        </w:rPr>
        <w:t>按照传统既是食品又是中药材的物质</w:t>
      </w:r>
      <w:r w:rsidRPr="005C3486">
        <w:rPr>
          <w:rFonts w:eastAsia="仿宋_GB2312"/>
          <w:sz w:val="32"/>
          <w:szCs w:val="32"/>
        </w:rPr>
        <w:t>”</w:t>
      </w:r>
      <w:r w:rsidRPr="005C3486">
        <w:rPr>
          <w:rFonts w:eastAsia="仿宋_GB2312"/>
          <w:sz w:val="32"/>
          <w:szCs w:val="32"/>
        </w:rPr>
        <w:t>和</w:t>
      </w:r>
      <w:r w:rsidRPr="005C3486">
        <w:rPr>
          <w:rFonts w:eastAsia="仿宋_GB2312"/>
          <w:sz w:val="32"/>
          <w:szCs w:val="32"/>
        </w:rPr>
        <w:t>“</w:t>
      </w:r>
      <w:r w:rsidRPr="005C3486">
        <w:rPr>
          <w:rFonts w:eastAsia="仿宋_GB2312"/>
          <w:sz w:val="32"/>
          <w:szCs w:val="32"/>
        </w:rPr>
        <w:t>拟纳入保健食品原料目录</w:t>
      </w:r>
      <w:r w:rsidRPr="005C3486">
        <w:rPr>
          <w:rFonts w:eastAsia="仿宋_GB2312"/>
          <w:sz w:val="32"/>
          <w:szCs w:val="32"/>
        </w:rPr>
        <w:t>”</w:t>
      </w:r>
      <w:r w:rsidRPr="005C3486">
        <w:rPr>
          <w:rFonts w:eastAsia="仿宋_GB2312"/>
          <w:sz w:val="32"/>
          <w:szCs w:val="32"/>
        </w:rPr>
        <w:t>中的物品，采用导致物质基础发生重大改变的工艺生产的原料。</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3.4.2</w:t>
        </w:r>
      </w:smartTag>
      <w:r w:rsidRPr="005C3486">
        <w:rPr>
          <w:rFonts w:eastAsia="仿宋_GB2312"/>
          <w:sz w:val="32"/>
          <w:szCs w:val="32"/>
        </w:rPr>
        <w:t>.2.2</w:t>
      </w:r>
      <w:r w:rsidRPr="005C3486">
        <w:rPr>
          <w:rFonts w:eastAsia="仿宋_GB2312"/>
          <w:sz w:val="32"/>
          <w:szCs w:val="32"/>
        </w:rPr>
        <w:t>应参照新食品原料安全性审查的有关规定，提供保健食品新原料的研制报告、国内外的研究利用情况等安全性评估材料和毒理学试验报告、生产工艺、质量要求、检验报告。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研制报告应依据充分，研制过程科学；应依据国内外的</w:t>
      </w:r>
      <w:r w:rsidRPr="005C3486">
        <w:rPr>
          <w:rFonts w:eastAsia="仿宋_GB2312"/>
          <w:sz w:val="32"/>
          <w:szCs w:val="32"/>
        </w:rPr>
        <w:lastRenderedPageBreak/>
        <w:t>研究利用情况等安全性评估材料，确定毒理学评价试验要求；毒理学评价报告、生产工艺、质量要求应符合食品安全标准和有关规定；各成分含量应当在预期摄入水平下对健康不产生危害。</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3.4.2</w:t>
        </w:r>
      </w:smartTag>
      <w:r w:rsidRPr="005C3486">
        <w:rPr>
          <w:rFonts w:eastAsia="仿宋_GB2312"/>
          <w:sz w:val="32"/>
          <w:szCs w:val="32"/>
        </w:rPr>
        <w:t>.3</w:t>
      </w:r>
      <w:r w:rsidRPr="005C3486">
        <w:rPr>
          <w:rFonts w:eastAsia="仿宋_GB2312"/>
          <w:sz w:val="32"/>
          <w:szCs w:val="32"/>
        </w:rPr>
        <w:t>产品的安全性评价试验</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产品安全性评价试验的样品以及试验项目、设计、操作、结果、结论、报告格式等，应符合现行规定、技术规范及以下要求：</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3.4.2</w:t>
        </w:r>
      </w:smartTag>
      <w:r w:rsidRPr="005C3486">
        <w:rPr>
          <w:rFonts w:eastAsia="仿宋_GB2312"/>
          <w:sz w:val="32"/>
          <w:szCs w:val="32"/>
        </w:rPr>
        <w:t>.3.1</w:t>
      </w:r>
      <w:r w:rsidRPr="005C3486">
        <w:rPr>
          <w:rFonts w:eastAsia="仿宋_GB2312"/>
          <w:sz w:val="32"/>
          <w:szCs w:val="32"/>
        </w:rPr>
        <w:t>产品的安全性评价试验项目要求</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以普通食品、新食品原料、按照传统既是食品又是中药材的物质为原料，采用水提等传统食品生产工艺生产、食用方法与传统食用方法相同，且原料推荐食用量为常规用量或符合国家相关食品用量规定的保健食品，注册申请人可以申请免于提供产品的安全性评价试验材料</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）以使用依据符合保健食品原料管理有关规定的物品为原料，采用常规工艺生产的保健食品，应当至少进行急性经口毒性试验、三项遗传毒性试验、</w:t>
      </w:r>
      <w:r w:rsidRPr="005C3486">
        <w:rPr>
          <w:rFonts w:eastAsia="仿宋_GB2312"/>
          <w:sz w:val="32"/>
          <w:szCs w:val="32"/>
        </w:rPr>
        <w:t>28</w:t>
      </w:r>
      <w:r w:rsidRPr="005C3486">
        <w:rPr>
          <w:rFonts w:eastAsia="仿宋_GB2312"/>
          <w:sz w:val="32"/>
          <w:szCs w:val="32"/>
        </w:rPr>
        <w:t>天经口毒性试验。根据试验结果决定是否增加</w:t>
      </w:r>
      <w:r w:rsidRPr="005C3486">
        <w:rPr>
          <w:rFonts w:eastAsia="仿宋_GB2312"/>
          <w:sz w:val="32"/>
          <w:szCs w:val="32"/>
        </w:rPr>
        <w:t>90</w:t>
      </w:r>
      <w:r w:rsidRPr="005C3486">
        <w:rPr>
          <w:rFonts w:eastAsia="仿宋_GB2312"/>
          <w:sz w:val="32"/>
          <w:szCs w:val="32"/>
        </w:rPr>
        <w:t>天经口毒性试验、致畸试验和生殖毒性试验、慢性毒性和致癌试验及代谢试验</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）产品的生产工艺采用导致物质基础发生重大改变的非常规工艺的，应参照新食品原料安全性审查的有关要求开展产品的安全性评估和毒理学评价试验。</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3.4.2</w:t>
        </w:r>
      </w:smartTag>
      <w:r w:rsidRPr="005C3486">
        <w:rPr>
          <w:rFonts w:eastAsia="仿宋_GB2312"/>
          <w:sz w:val="32"/>
          <w:szCs w:val="32"/>
        </w:rPr>
        <w:t>.3.2</w:t>
      </w:r>
      <w:r w:rsidRPr="005C3486">
        <w:rPr>
          <w:rFonts w:eastAsia="仿宋_GB2312"/>
          <w:sz w:val="32"/>
          <w:szCs w:val="32"/>
        </w:rPr>
        <w:t>产品的安全性评价试验用样品要求</w:t>
      </w:r>
    </w:p>
    <w:p w:rsidR="00957920" w:rsidRPr="00454872" w:rsidRDefault="00957920" w:rsidP="00957920">
      <w:pPr>
        <w:spacing w:line="540" w:lineRule="exact"/>
        <w:ind w:firstLineChars="200" w:firstLine="640"/>
        <w:rPr>
          <w:rFonts w:eastAsia="仿宋_GB2312"/>
          <w:spacing w:val="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）样</w:t>
      </w:r>
      <w:r w:rsidRPr="00454872">
        <w:rPr>
          <w:rFonts w:eastAsia="仿宋_GB2312"/>
          <w:spacing w:val="2"/>
          <w:sz w:val="32"/>
          <w:szCs w:val="32"/>
        </w:rPr>
        <w:t>品的名称、规格、感官、剂型、保质期、生产企业，以及试验报告的试验申请人、研发人、研发单位、研</w:t>
      </w:r>
      <w:r w:rsidRPr="00454872">
        <w:rPr>
          <w:rFonts w:eastAsia="仿宋_GB2312"/>
          <w:spacing w:val="2"/>
          <w:sz w:val="32"/>
          <w:szCs w:val="32"/>
        </w:rPr>
        <w:lastRenderedPageBreak/>
        <w:t>发时间等信息，应与注册申请材料的相应内容一致，样品的来源应清晰</w:t>
      </w:r>
      <w:r>
        <w:rPr>
          <w:rFonts w:eastAsia="仿宋_GB2312" w:hint="eastAsia"/>
          <w:spacing w:val="2"/>
          <w:sz w:val="32"/>
          <w:szCs w:val="32"/>
        </w:rPr>
        <w:t>；</w:t>
      </w:r>
    </w:p>
    <w:p w:rsidR="00957920" w:rsidRPr="00454872" w:rsidRDefault="00957920" w:rsidP="00957920">
      <w:pPr>
        <w:spacing w:line="540" w:lineRule="exact"/>
        <w:ind w:firstLineChars="200" w:firstLine="648"/>
        <w:rPr>
          <w:rFonts w:eastAsia="仿宋_GB2312"/>
          <w:spacing w:val="2"/>
          <w:sz w:val="32"/>
          <w:szCs w:val="32"/>
        </w:rPr>
      </w:pPr>
      <w:r w:rsidRPr="00454872">
        <w:rPr>
          <w:rFonts w:eastAsia="仿宋_GB2312"/>
          <w:spacing w:val="2"/>
          <w:sz w:val="32"/>
          <w:szCs w:val="32"/>
        </w:rPr>
        <w:t>（</w:t>
      </w:r>
      <w:r w:rsidRPr="00454872">
        <w:rPr>
          <w:rFonts w:eastAsia="仿宋_GB2312"/>
          <w:spacing w:val="2"/>
          <w:sz w:val="32"/>
          <w:szCs w:val="32"/>
        </w:rPr>
        <w:t>2</w:t>
      </w:r>
      <w:r w:rsidRPr="00454872">
        <w:rPr>
          <w:rFonts w:eastAsia="仿宋_GB2312"/>
          <w:spacing w:val="2"/>
          <w:sz w:val="32"/>
          <w:szCs w:val="32"/>
        </w:rPr>
        <w:t>）原则上，试验应使用完整包装的样品</w:t>
      </w:r>
      <w:r>
        <w:rPr>
          <w:rFonts w:eastAsia="仿宋_GB2312" w:hint="eastAsia"/>
          <w:spacing w:val="2"/>
          <w:sz w:val="32"/>
          <w:szCs w:val="32"/>
        </w:rPr>
        <w:t>；</w:t>
      </w:r>
      <w:r w:rsidRPr="00454872">
        <w:rPr>
          <w:rFonts w:eastAsia="仿宋_GB2312"/>
          <w:spacing w:val="2"/>
          <w:sz w:val="32"/>
          <w:szCs w:val="32"/>
        </w:rPr>
        <w:t>因检验工作需要确需使用非定型样品的，应提供非定型样品的生产和处理过程，以及</w:t>
      </w:r>
      <w:r>
        <w:rPr>
          <w:rFonts w:eastAsia="仿宋_GB2312" w:hint="eastAsia"/>
          <w:spacing w:val="2"/>
          <w:sz w:val="32"/>
          <w:szCs w:val="32"/>
        </w:rPr>
        <w:t>食品</w:t>
      </w:r>
      <w:r w:rsidRPr="00454872">
        <w:rPr>
          <w:rFonts w:eastAsia="仿宋_GB2312"/>
          <w:spacing w:val="2"/>
          <w:sz w:val="32"/>
          <w:szCs w:val="32"/>
        </w:rPr>
        <w:t>检验机构出具样品处理的具体要求及必要性和合理性说明</w:t>
      </w:r>
      <w:r>
        <w:rPr>
          <w:rFonts w:eastAsia="仿宋_GB2312" w:hint="eastAsia"/>
          <w:spacing w:val="2"/>
          <w:sz w:val="32"/>
          <w:szCs w:val="32"/>
        </w:rPr>
        <w:t>；</w:t>
      </w:r>
    </w:p>
    <w:p w:rsidR="00957920" w:rsidRPr="005C3486" w:rsidRDefault="00957920" w:rsidP="00957920">
      <w:pPr>
        <w:spacing w:line="540" w:lineRule="exact"/>
        <w:ind w:firstLineChars="200" w:firstLine="640"/>
        <w:rPr>
          <w:rFonts w:eastAsia="仿宋_GB2312"/>
          <w:spacing w:val="-4"/>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）菌</w:t>
      </w:r>
      <w:r w:rsidRPr="005C3486">
        <w:rPr>
          <w:rFonts w:eastAsia="仿宋_GB2312"/>
          <w:spacing w:val="-4"/>
          <w:sz w:val="32"/>
          <w:szCs w:val="32"/>
        </w:rPr>
        <w:t>种鉴定报告以及菌种毒力试验报告用菌种，应源自试验样品使用的原料，或提供与试验样品使用的原料具有明确一致性的证明材料，真实反映试验样品使用原料的菌种和产毒能力。</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3.4.2</w:t>
        </w:r>
      </w:smartTag>
      <w:r w:rsidRPr="005C3486">
        <w:rPr>
          <w:rFonts w:eastAsia="仿宋_GB2312"/>
          <w:sz w:val="32"/>
          <w:szCs w:val="32"/>
        </w:rPr>
        <w:t>.3.3</w:t>
      </w:r>
      <w:r w:rsidRPr="005C3486">
        <w:rPr>
          <w:rFonts w:eastAsia="仿宋_GB2312"/>
          <w:sz w:val="32"/>
          <w:szCs w:val="32"/>
        </w:rPr>
        <w:t>自报告签发之日起至注册申请受理之日止，产品的安全性评价试验报告有效期为</w:t>
      </w:r>
      <w:r w:rsidRPr="005C3486">
        <w:rPr>
          <w:rFonts w:eastAsia="仿宋_GB2312"/>
          <w:sz w:val="32"/>
          <w:szCs w:val="32"/>
        </w:rPr>
        <w:t>5</w:t>
      </w:r>
      <w:r w:rsidRPr="005C3486">
        <w:rPr>
          <w:rFonts w:eastAsia="仿宋_GB2312"/>
          <w:sz w:val="32"/>
          <w:szCs w:val="32"/>
        </w:rPr>
        <w:t>年。</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3.4.2</w:t>
        </w:r>
      </w:smartTag>
      <w:r w:rsidRPr="005C3486">
        <w:rPr>
          <w:rFonts w:eastAsia="仿宋_GB2312"/>
          <w:sz w:val="32"/>
          <w:szCs w:val="32"/>
        </w:rPr>
        <w:t>.4</w:t>
      </w:r>
      <w:r w:rsidRPr="005C3486">
        <w:rPr>
          <w:rFonts w:eastAsia="仿宋_GB2312"/>
          <w:sz w:val="32"/>
          <w:szCs w:val="32"/>
        </w:rPr>
        <w:t>产品配方、标签说明书样稿拟定的适宜人群、不适宜人群、食用方法和食用量、注意事项等应与安全性论证报告、安全性评价试验材料相符。</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110" w:name="_Toc464826671"/>
      <w:r w:rsidRPr="005C3486">
        <w:rPr>
          <w:rFonts w:ascii="Times New Roman" w:eastAsia="黑体" w:hAnsi="Times New Roman"/>
          <w:b w:val="0"/>
          <w:bCs w:val="0"/>
          <w:lang w:val="en-US" w:eastAsia="zh-CN"/>
        </w:rPr>
        <w:t>3.5</w:t>
      </w:r>
      <w:r w:rsidRPr="005C3486">
        <w:rPr>
          <w:rFonts w:ascii="Times New Roman" w:eastAsia="黑体" w:hAnsi="Times New Roman"/>
          <w:b w:val="0"/>
          <w:bCs w:val="0"/>
          <w:lang w:val="en-US" w:eastAsia="zh-CN"/>
        </w:rPr>
        <w:t>保健功能审评</w:t>
      </w:r>
      <w:bookmarkEnd w:id="110"/>
    </w:p>
    <w:p w:rsidR="00957920" w:rsidRPr="005C3486" w:rsidRDefault="00957920" w:rsidP="00957920">
      <w:pPr>
        <w:pStyle w:val="3"/>
        <w:keepNext w:val="0"/>
        <w:keepLines w:val="0"/>
        <w:spacing w:before="0" w:after="0" w:line="540" w:lineRule="exact"/>
        <w:ind w:firstLineChars="200" w:firstLine="640"/>
        <w:rPr>
          <w:rFonts w:eastAsia="仿宋_GB2312"/>
          <w:b w:val="0"/>
        </w:rPr>
      </w:pPr>
      <w:bookmarkStart w:id="111" w:name="_Toc464826672"/>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3.</w:t>
        </w:r>
        <w:r w:rsidRPr="005C3486">
          <w:rPr>
            <w:rFonts w:eastAsia="仿宋_GB2312"/>
            <w:b w:val="0"/>
            <w:lang w:eastAsia="zh-CN"/>
          </w:rPr>
          <w:t>5</w:t>
        </w:r>
        <w:r w:rsidRPr="005C3486">
          <w:rPr>
            <w:rFonts w:eastAsia="仿宋_GB2312"/>
            <w:b w:val="0"/>
          </w:rPr>
          <w:t>.1</w:t>
        </w:r>
      </w:smartTag>
      <w:r w:rsidRPr="005C3486">
        <w:rPr>
          <w:rFonts w:eastAsia="仿宋_GB2312"/>
          <w:b w:val="0"/>
        </w:rPr>
        <w:t>保健功能专家审查组审评职责</w:t>
      </w:r>
      <w:bookmarkEnd w:id="111"/>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3.5.1</w:t>
        </w:r>
      </w:smartTag>
      <w:r w:rsidRPr="005C3486">
        <w:rPr>
          <w:rFonts w:eastAsia="仿宋_GB2312"/>
          <w:sz w:val="32"/>
          <w:szCs w:val="32"/>
        </w:rPr>
        <w:t>.1</w:t>
      </w:r>
      <w:r w:rsidRPr="005C3486">
        <w:rPr>
          <w:rFonts w:eastAsia="仿宋_GB2312"/>
          <w:sz w:val="32"/>
          <w:szCs w:val="32"/>
        </w:rPr>
        <w:t>保健功能审查组配方专家审评职责</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）对配方主要原料功能依据、其他原料的配伍必要性、配方配伍用量及其理论依据和文献依据等保健功能论证报告相关内容进行审评；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）对产品功能声称、产品配方、商标名、通用名以及标签说明书样稿拟定的原料、辅料、适宜人群、不适宜人群、食用方法和食用量等进行审评。</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3.5.1</w:t>
        </w:r>
      </w:smartTag>
      <w:r w:rsidRPr="005C3486">
        <w:rPr>
          <w:rFonts w:eastAsia="仿宋_GB2312"/>
          <w:sz w:val="32"/>
          <w:szCs w:val="32"/>
        </w:rPr>
        <w:t>.2</w:t>
      </w:r>
      <w:r w:rsidRPr="005C3486">
        <w:rPr>
          <w:rFonts w:eastAsia="仿宋_GB2312"/>
          <w:sz w:val="32"/>
          <w:szCs w:val="32"/>
        </w:rPr>
        <w:t>保健功能审查组功能专家审评职责</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lastRenderedPageBreak/>
        <w:t>（</w:t>
      </w:r>
      <w:r w:rsidRPr="005C3486">
        <w:rPr>
          <w:rFonts w:eastAsia="仿宋_GB2312"/>
          <w:sz w:val="32"/>
          <w:szCs w:val="32"/>
        </w:rPr>
        <w:t>1</w:t>
      </w:r>
      <w:r w:rsidRPr="005C3486">
        <w:rPr>
          <w:rFonts w:eastAsia="仿宋_GB2312"/>
          <w:sz w:val="32"/>
          <w:szCs w:val="32"/>
        </w:rPr>
        <w:t>）对产品的保健功能评价试验材料、人群食用评价材料、保健功能论证报告等相关内容进行审评；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）对标签说明书样稿拟定的适宜人群、不适宜人群、食用方法和食用量等进行审评；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）保健功能动物试验使用非定型样品，人群食用评价试验使用与保健功能动物试验、安全性评价试验不同批次样品的，对样品的试制现场核查提出建议。</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3.5.1</w:t>
        </w:r>
      </w:smartTag>
      <w:r w:rsidRPr="005C3486">
        <w:rPr>
          <w:rFonts w:eastAsia="仿宋_GB2312"/>
          <w:sz w:val="32"/>
          <w:szCs w:val="32"/>
        </w:rPr>
        <w:t>.3</w:t>
      </w:r>
      <w:r w:rsidRPr="005C3486">
        <w:rPr>
          <w:rFonts w:eastAsia="仿宋_GB2312"/>
          <w:sz w:val="32"/>
          <w:szCs w:val="32"/>
        </w:rPr>
        <w:t>保健功能审查组工艺专家审评职责</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研判产品和原料的生产工艺、物质基础、食用方法和食用量、剂型、规格等与产品的功能依据是否相符。</w:t>
      </w:r>
    </w:p>
    <w:p w:rsidR="00957920" w:rsidRPr="005C3486" w:rsidRDefault="00957920" w:rsidP="00957920">
      <w:pPr>
        <w:pStyle w:val="3"/>
        <w:keepNext w:val="0"/>
        <w:keepLines w:val="0"/>
        <w:spacing w:before="0" w:after="0" w:line="540" w:lineRule="exact"/>
        <w:ind w:firstLineChars="200" w:firstLine="640"/>
        <w:rPr>
          <w:rFonts w:eastAsia="仿宋_GB2312"/>
          <w:b w:val="0"/>
        </w:rPr>
      </w:pPr>
      <w:bookmarkStart w:id="112" w:name="_Toc464826673"/>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3.</w:t>
        </w:r>
        <w:r w:rsidRPr="005C3486">
          <w:rPr>
            <w:rFonts w:eastAsia="仿宋_GB2312"/>
            <w:b w:val="0"/>
            <w:lang w:eastAsia="zh-CN"/>
          </w:rPr>
          <w:t>5</w:t>
        </w:r>
        <w:r w:rsidRPr="005C3486">
          <w:rPr>
            <w:rFonts w:eastAsia="仿宋_GB2312"/>
            <w:b w:val="0"/>
          </w:rPr>
          <w:t>.2</w:t>
        </w:r>
      </w:smartTag>
      <w:r w:rsidRPr="005C3486">
        <w:rPr>
          <w:rFonts w:eastAsia="仿宋_GB2312"/>
          <w:b w:val="0"/>
        </w:rPr>
        <w:t>产品保健功能审评内容</w:t>
      </w:r>
      <w:bookmarkEnd w:id="112"/>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3.5.2</w:t>
        </w:r>
      </w:smartTag>
      <w:r w:rsidRPr="005C3486">
        <w:rPr>
          <w:rFonts w:eastAsia="仿宋_GB2312"/>
          <w:sz w:val="32"/>
          <w:szCs w:val="32"/>
        </w:rPr>
        <w:t>.1</w:t>
      </w:r>
      <w:r w:rsidRPr="005C3486">
        <w:rPr>
          <w:rFonts w:eastAsia="仿宋_GB2312"/>
          <w:sz w:val="32"/>
          <w:szCs w:val="32"/>
        </w:rPr>
        <w:t>保健功能论证报告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）产品配方原料应具有明确的使用目的。配方主要原料具有功能作用的科学依据应充足，其余原料的配伍必要性应明确。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以经简单加工的普通食品为原料的，应提供充足的国内外实验性科学文献依据，重点明确所用原料的功效成分和含量以及量效关系。</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）产品组方原理应明确清晰，产品配伍及用量具有声称功能的理论依据及文献依据应充足，配伍使用应有助于协同发挥保健功能。</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根据产品配方配伍及用量具有申报功能的科学依据、保健功能评价试验材料、人群食用评价材料等，确定产品配方、产品标签说明书拟定的原料、辅料、适宜人群、不适宜人群、保健功能、食用方法和食用量等的合理性。</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lastRenderedPageBreak/>
          <w:t>3.5.2</w:t>
        </w:r>
      </w:smartTag>
      <w:r w:rsidRPr="005C3486">
        <w:rPr>
          <w:rFonts w:eastAsia="仿宋_GB2312"/>
          <w:sz w:val="32"/>
          <w:szCs w:val="32"/>
        </w:rPr>
        <w:t>.2</w:t>
      </w:r>
      <w:r w:rsidRPr="005C3486" w:rsidDel="00054E6B">
        <w:rPr>
          <w:rFonts w:eastAsia="仿宋_GB2312"/>
          <w:sz w:val="32"/>
          <w:szCs w:val="32"/>
        </w:rPr>
        <w:t xml:space="preserve"> </w:t>
      </w:r>
      <w:r w:rsidRPr="005C3486">
        <w:rPr>
          <w:rFonts w:eastAsia="仿宋_GB2312"/>
          <w:sz w:val="32"/>
          <w:szCs w:val="32"/>
        </w:rPr>
        <w:t>保健功能评价试验材料和人群食用评价材料的样品来源、检测项目、试验操作和结论等，应符合相关规定。</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试验或检验涉及的程序、方法、样品、报告等，应符合以下要求：</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）进行</w:t>
      </w:r>
      <w:r>
        <w:rPr>
          <w:rFonts w:eastAsia="仿宋_GB2312" w:hint="eastAsia"/>
          <w:sz w:val="32"/>
          <w:szCs w:val="32"/>
        </w:rPr>
        <w:t>保健功能</w:t>
      </w:r>
      <w:r w:rsidRPr="005C3486">
        <w:rPr>
          <w:rFonts w:eastAsia="仿宋_GB2312"/>
          <w:sz w:val="32"/>
          <w:szCs w:val="32"/>
        </w:rPr>
        <w:t>人体试食试验之前，应当先完成必要的安全性</w:t>
      </w:r>
      <w:r>
        <w:rPr>
          <w:rFonts w:eastAsia="仿宋_GB2312" w:hint="eastAsia"/>
          <w:sz w:val="32"/>
          <w:szCs w:val="32"/>
        </w:rPr>
        <w:t>评价</w:t>
      </w:r>
      <w:r w:rsidRPr="005C3486">
        <w:rPr>
          <w:rFonts w:eastAsia="仿宋_GB2312"/>
          <w:sz w:val="32"/>
          <w:szCs w:val="32"/>
        </w:rPr>
        <w:t>试验、动物功能试验、卫生学试验。取得试验机构伦理委员会的伦理审查批件，同意开展人体试食试验的，方可按照人体试食试验规程等有关规定进行</w:t>
      </w:r>
      <w:r>
        <w:rPr>
          <w:rFonts w:eastAsia="仿宋_GB2312" w:hint="eastAsia"/>
          <w:sz w:val="32"/>
          <w:szCs w:val="32"/>
        </w:rPr>
        <w:t>保健功能</w:t>
      </w:r>
      <w:r w:rsidRPr="005C3486">
        <w:rPr>
          <w:rFonts w:eastAsia="仿宋_GB2312"/>
          <w:sz w:val="32"/>
          <w:szCs w:val="32"/>
        </w:rPr>
        <w:t>人体试食试验。伦理审查批件内容应包括：批件号、审查试验项目名称、申请人名称、试验机构名称、审查决定的明确阐述、伦理委员会的其他建议和要求、审查决定的日期、主任委员（或授权者）签名、伦理委员会盖章等。</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）保健功能评价动物试验、产品安全性评价试验应在同一家试验机构进行。</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）保健功能动物试验、安全性评价试验应该使用同一样品，并为功效成分或标志性成分试验、卫生学试验、稳定性试验用样品之一。</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人群食用评价试验应使用与保健功能动物试验、安全性评价试验同批次的完整包装样品。特殊情况，人群食用评价试验用样品不能使用保健功能动物试验、安全性评价试验同批次样品的，应说明理由并提供不同批次样品的生产工艺和样品质量一致性证明材料以及该试验机构出具的卫生学试验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）自报告签发之日起至注册申请受理之日止，保健功能评价动物试验、人群食用评价试验报告有效期为</w:t>
      </w:r>
      <w:r w:rsidRPr="005C3486">
        <w:rPr>
          <w:rFonts w:eastAsia="仿宋_GB2312"/>
          <w:sz w:val="32"/>
          <w:szCs w:val="32"/>
        </w:rPr>
        <w:t>5</w:t>
      </w:r>
      <w:r w:rsidRPr="005C3486">
        <w:rPr>
          <w:rFonts w:eastAsia="仿宋_GB2312"/>
          <w:sz w:val="32"/>
          <w:szCs w:val="32"/>
        </w:rPr>
        <w:t>年。</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lastRenderedPageBreak/>
          <w:t>3.5.2</w:t>
        </w:r>
      </w:smartTag>
      <w:r w:rsidRPr="005C3486">
        <w:rPr>
          <w:rFonts w:eastAsia="仿宋_GB2312"/>
          <w:sz w:val="32"/>
          <w:szCs w:val="32"/>
        </w:rPr>
        <w:t>.3</w:t>
      </w:r>
      <w:r w:rsidRPr="005C3486">
        <w:rPr>
          <w:rFonts w:eastAsia="仿宋_GB2312"/>
          <w:sz w:val="32"/>
          <w:szCs w:val="32"/>
        </w:rPr>
        <w:t>产品商标名和通用名应符合《办法》等规定及以下要求。</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3.5.2</w:t>
        </w:r>
      </w:smartTag>
      <w:r w:rsidRPr="005C3486">
        <w:rPr>
          <w:rFonts w:eastAsia="仿宋_GB2312"/>
          <w:sz w:val="32"/>
          <w:szCs w:val="32"/>
        </w:rPr>
        <w:t>.3.1</w:t>
      </w:r>
      <w:r w:rsidRPr="005C3486">
        <w:rPr>
          <w:rFonts w:eastAsia="仿宋_GB2312"/>
          <w:sz w:val="32"/>
          <w:szCs w:val="32"/>
        </w:rPr>
        <w:t>保健食品商标名</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应以文字标示，使用注册商标的，在商标名后加</w:t>
      </w:r>
      <w:r w:rsidRPr="005C3486">
        <w:rPr>
          <w:rFonts w:eastAsia="仿宋_GB2312"/>
          <w:sz w:val="32"/>
          <w:szCs w:val="32"/>
        </w:rPr>
        <w:t>“</w:t>
      </w:r>
      <w:r w:rsidRPr="005C3486">
        <w:rPr>
          <w:rFonts w:eastAsia="仿宋_GB2312"/>
          <w:sz w:val="32"/>
          <w:szCs w:val="32"/>
        </w:rPr>
        <w:t>牌</w:t>
      </w:r>
      <w:r w:rsidRPr="005C3486">
        <w:rPr>
          <w:rFonts w:eastAsia="仿宋_GB2312"/>
          <w:sz w:val="32"/>
          <w:szCs w:val="32"/>
        </w:rPr>
        <w:t>”</w:t>
      </w:r>
      <w:r w:rsidRPr="005C3486">
        <w:rPr>
          <w:rFonts w:eastAsia="仿宋_GB2312"/>
          <w:sz w:val="32"/>
          <w:szCs w:val="32"/>
        </w:rPr>
        <w:t>或在商标名右上角加</w:t>
      </w:r>
      <w:r w:rsidRPr="005C3486">
        <w:rPr>
          <w:rFonts w:eastAsia="仿宋_GB2312"/>
          <w:sz w:val="32"/>
          <w:szCs w:val="32"/>
        </w:rPr>
        <w:t>“®”</w:t>
      </w:r>
      <w:r w:rsidRPr="005C3486">
        <w:rPr>
          <w:rFonts w:eastAsia="仿宋_GB2312"/>
          <w:sz w:val="32"/>
          <w:szCs w:val="32"/>
        </w:rPr>
        <w:t>；使用非注册商标的，在商标名后加</w:t>
      </w:r>
      <w:r w:rsidRPr="005C3486">
        <w:rPr>
          <w:rFonts w:eastAsia="仿宋_GB2312"/>
          <w:sz w:val="32"/>
          <w:szCs w:val="32"/>
        </w:rPr>
        <w:t>“</w:t>
      </w:r>
      <w:r w:rsidRPr="005C3486">
        <w:rPr>
          <w:rFonts w:eastAsia="仿宋_GB2312"/>
          <w:sz w:val="32"/>
          <w:szCs w:val="32"/>
        </w:rPr>
        <w:t>牌</w:t>
      </w:r>
      <w:r w:rsidRPr="005C3486">
        <w:rPr>
          <w:rFonts w:eastAsia="仿宋_GB2312"/>
          <w:sz w:val="32"/>
          <w:szCs w:val="32"/>
        </w:rPr>
        <w:t>”</w:t>
      </w:r>
      <w:r w:rsidRPr="005C3486">
        <w:rPr>
          <w:rFonts w:eastAsia="仿宋_GB2312"/>
          <w:sz w:val="32"/>
          <w:szCs w:val="32"/>
        </w:rPr>
        <w:t>，使用的非注册商标名应符合《办法》等命名有关规定。一个产品只允许使用一个商标名。</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3.5.2</w:t>
        </w:r>
      </w:smartTag>
      <w:r w:rsidRPr="005C3486">
        <w:rPr>
          <w:rFonts w:eastAsia="仿宋_GB2312"/>
          <w:sz w:val="32"/>
          <w:szCs w:val="32"/>
        </w:rPr>
        <w:t>.3.2</w:t>
      </w:r>
      <w:r w:rsidRPr="005C3486">
        <w:rPr>
          <w:rFonts w:eastAsia="仿宋_GB2312"/>
          <w:sz w:val="32"/>
          <w:szCs w:val="32"/>
        </w:rPr>
        <w:t>保健食品通用名</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）以原料名称命名的，使用的原料名称应规范。原料名称应与国家标准规定的内容一致；没有国家标准的，应与地方标准、行业标准等规定的内容一致；</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）以原料简称命名的，其简称不能产生歧义，或组合成违反其他命名规定的含义；</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）单一原料产品应以原料或原料简称命名；</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）复配产品以部分原料的名称或简称命名的，应结合产品配方依据、各原料功效主次、用量高低等，选用适宜种类和数量的原料名称或简称命名；</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）以原料或原料简称以外的表明产品特性的文字，作为产品通用名的，产品通用名应符合《办法》等的命名规定。</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3.5.2</w:t>
        </w:r>
      </w:smartTag>
      <w:r w:rsidRPr="005C3486">
        <w:rPr>
          <w:rFonts w:eastAsia="仿宋_GB2312"/>
          <w:sz w:val="32"/>
          <w:szCs w:val="32"/>
        </w:rPr>
        <w:t>.3.3</w:t>
      </w:r>
      <w:r w:rsidRPr="005C3486">
        <w:rPr>
          <w:rFonts w:eastAsia="仿宋_GB2312"/>
          <w:sz w:val="32"/>
          <w:szCs w:val="32"/>
        </w:rPr>
        <w:t>同一申请人申报的不同产品，不得使用相同的产品名称。必须标注特定人群或区分其他必要特性的，应在属性名后加括号规范标注。标注的特定人群或其他必要特性应有充足的依据。</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3.5.2</w:t>
        </w:r>
      </w:smartTag>
      <w:r w:rsidRPr="005C3486">
        <w:rPr>
          <w:rFonts w:eastAsia="仿宋_GB2312"/>
          <w:sz w:val="32"/>
          <w:szCs w:val="32"/>
        </w:rPr>
        <w:t>.4</w:t>
      </w:r>
      <w:r w:rsidRPr="005C3486">
        <w:rPr>
          <w:rFonts w:eastAsia="仿宋_GB2312"/>
          <w:sz w:val="32"/>
          <w:szCs w:val="32"/>
        </w:rPr>
        <w:t>产品配方、标签说明书样稿拟定的原料、辅料、</w:t>
      </w:r>
      <w:r w:rsidRPr="005C3486">
        <w:rPr>
          <w:rFonts w:eastAsia="仿宋_GB2312"/>
          <w:sz w:val="32"/>
          <w:szCs w:val="32"/>
        </w:rPr>
        <w:lastRenderedPageBreak/>
        <w:t>适宜人群、不适宜人群、保健功能、食用方法和食用量等内容应与保健功能论证报告、保健功能评价试验材料相符。</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113" w:name="_Toc464826674"/>
      <w:r w:rsidRPr="005C3486">
        <w:rPr>
          <w:rFonts w:ascii="Times New Roman" w:eastAsia="黑体" w:hAnsi="Times New Roman"/>
          <w:b w:val="0"/>
          <w:bCs w:val="0"/>
          <w:lang w:val="en-US" w:eastAsia="zh-CN"/>
        </w:rPr>
        <w:t>3.6</w:t>
      </w:r>
      <w:r w:rsidRPr="005C3486">
        <w:rPr>
          <w:rFonts w:ascii="Times New Roman" w:eastAsia="黑体" w:hAnsi="Times New Roman"/>
          <w:b w:val="0"/>
          <w:bCs w:val="0"/>
          <w:lang w:val="en-US" w:eastAsia="zh-CN"/>
        </w:rPr>
        <w:t>生产工艺审评</w:t>
      </w:r>
      <w:bookmarkEnd w:id="113"/>
    </w:p>
    <w:p w:rsidR="00957920" w:rsidRPr="005C3486" w:rsidRDefault="00957920" w:rsidP="00957920">
      <w:pPr>
        <w:pStyle w:val="3"/>
        <w:keepNext w:val="0"/>
        <w:keepLines w:val="0"/>
        <w:spacing w:before="0" w:after="0" w:line="540" w:lineRule="exact"/>
        <w:ind w:firstLineChars="200" w:firstLine="640"/>
        <w:rPr>
          <w:rFonts w:eastAsia="仿宋_GB2312"/>
          <w:b w:val="0"/>
        </w:rPr>
      </w:pPr>
      <w:bookmarkStart w:id="114" w:name="_Toc464826675"/>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3.</w:t>
        </w:r>
        <w:r w:rsidRPr="005C3486">
          <w:rPr>
            <w:rFonts w:eastAsia="仿宋_GB2312"/>
            <w:b w:val="0"/>
            <w:lang w:eastAsia="zh-CN"/>
          </w:rPr>
          <w:t>6</w:t>
        </w:r>
        <w:r w:rsidRPr="005C3486">
          <w:rPr>
            <w:rFonts w:eastAsia="仿宋_GB2312"/>
            <w:b w:val="0"/>
          </w:rPr>
          <w:t>.1</w:t>
        </w:r>
      </w:smartTag>
      <w:r w:rsidRPr="005C3486">
        <w:rPr>
          <w:rFonts w:eastAsia="仿宋_GB2312"/>
          <w:b w:val="0"/>
        </w:rPr>
        <w:t>工艺专家审查组审评职责</w:t>
      </w:r>
      <w:bookmarkEnd w:id="114"/>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）对生产工艺研究材料以及原料和产品生产工艺的合理性、送审样品、产品属性名进行审评；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）对生产工艺材料、产品配方中辅料、标签说明书的规格、适宜人群、不适宜人群项以及产品技术要求中生产工艺、直接接触产品的包装材料、原辅料质量要求</w:t>
      </w:r>
      <w:r>
        <w:rPr>
          <w:rFonts w:eastAsia="仿宋_GB2312" w:hint="eastAsia"/>
          <w:sz w:val="32"/>
          <w:szCs w:val="32"/>
        </w:rPr>
        <w:t>项</w:t>
      </w:r>
      <w:r w:rsidRPr="005C3486">
        <w:rPr>
          <w:rFonts w:eastAsia="仿宋_GB2312"/>
          <w:sz w:val="32"/>
          <w:szCs w:val="32"/>
        </w:rPr>
        <w:t>中涉及的工艺内容等进行审核确定；</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）对现场核查提出审评建议。</w:t>
      </w:r>
    </w:p>
    <w:p w:rsidR="00957920" w:rsidRPr="005C3486" w:rsidRDefault="00957920" w:rsidP="00957920">
      <w:pPr>
        <w:pStyle w:val="3"/>
        <w:keepNext w:val="0"/>
        <w:keepLines w:val="0"/>
        <w:spacing w:before="0" w:after="0" w:line="540" w:lineRule="exact"/>
        <w:ind w:firstLineChars="200" w:firstLine="640"/>
        <w:rPr>
          <w:rFonts w:eastAsia="仿宋_GB2312"/>
          <w:b w:val="0"/>
        </w:rPr>
      </w:pPr>
      <w:bookmarkStart w:id="115" w:name="_Toc464826676"/>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3.</w:t>
        </w:r>
        <w:r w:rsidRPr="005C3486">
          <w:rPr>
            <w:rFonts w:eastAsia="仿宋_GB2312"/>
            <w:b w:val="0"/>
            <w:lang w:eastAsia="zh-CN"/>
          </w:rPr>
          <w:t>6</w:t>
        </w:r>
        <w:r w:rsidRPr="005C3486">
          <w:rPr>
            <w:rFonts w:eastAsia="仿宋_GB2312"/>
            <w:b w:val="0"/>
          </w:rPr>
          <w:t>.2</w:t>
        </w:r>
      </w:smartTag>
      <w:r w:rsidRPr="005C3486">
        <w:rPr>
          <w:rFonts w:eastAsia="仿宋_GB2312"/>
          <w:b w:val="0"/>
        </w:rPr>
        <w:t>生产工艺审评内容</w:t>
      </w:r>
      <w:bookmarkEnd w:id="115"/>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3.6.2</w:t>
        </w:r>
      </w:smartTag>
      <w:r w:rsidRPr="005C3486">
        <w:rPr>
          <w:rFonts w:eastAsia="仿宋_GB2312"/>
          <w:sz w:val="32"/>
          <w:szCs w:val="32"/>
        </w:rPr>
        <w:t>.1</w:t>
      </w:r>
      <w:r w:rsidRPr="005C3486">
        <w:rPr>
          <w:rFonts w:eastAsia="仿宋_GB2312"/>
          <w:sz w:val="32"/>
          <w:szCs w:val="32"/>
        </w:rPr>
        <w:t>生产工艺研究材料</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研究过程和结果应真实完整，应提供依据对各工序和使用技术的必要性、科学性、可行性进行充分论证。</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研究材料应符合以下要求：</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应根据配方组成、食用方法、适宜人群食用的依从性、原辅料的理化性质等方面，对产品的剂型和规格的合理性进行审评。崩解、溶散等物质释放方式异于一般片剂、胶囊、颗粒、粉剂、口服液等的特殊剂型，剂型选择的科学依据应充足、合理。</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）从辅料的安全性、工艺必要性、保持产品稳定、与直接接触产品的包装材料不发生化学变化、不影响产品的检测、制剂成型性和稳定性等方面，对辅料及用量的合理性进行审评。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lastRenderedPageBreak/>
        <w:t>（</w:t>
      </w:r>
      <w:r w:rsidRPr="005C3486">
        <w:rPr>
          <w:rFonts w:eastAsia="仿宋_GB2312"/>
          <w:sz w:val="32"/>
          <w:szCs w:val="32"/>
        </w:rPr>
        <w:t>3</w:t>
      </w:r>
      <w:r w:rsidRPr="005C3486">
        <w:rPr>
          <w:rFonts w:eastAsia="仿宋_GB2312"/>
          <w:sz w:val="32"/>
          <w:szCs w:val="32"/>
        </w:rPr>
        <w:t>）影响产品安全性、保健功能的主要生产工序和关键工艺参数应合理，其优选试验设计和优选过程应清晰、合理，工艺的必要性应明确。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关键工艺是指产品生产过程中，对产品质量安全或保健功能有直接影响，不随着工艺规模、生产设备等客观变化必须进行参数调整的工艺。</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）中试生产工艺验证、中试生产工艺流程及工艺修正的研究过程应完整、规范，研究结果应科学合理。</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中试样品生产车间和工艺验证车间的生产许可证明文件、委托合同等相关材料应合规、完整。</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国产产品应提供至少</w:t>
      </w:r>
      <w:r w:rsidRPr="005C3486">
        <w:rPr>
          <w:rFonts w:eastAsia="仿宋_GB2312"/>
          <w:sz w:val="32"/>
          <w:szCs w:val="32"/>
        </w:rPr>
        <w:t>3</w:t>
      </w:r>
      <w:r w:rsidRPr="005C3486">
        <w:rPr>
          <w:rFonts w:eastAsia="仿宋_GB2312"/>
          <w:sz w:val="32"/>
          <w:szCs w:val="32"/>
        </w:rPr>
        <w:t>批中试及以上规模产品的生产验证数据及自检报告。生产验证相关数据应能验证产品工艺稳定可控。中试产品自检报告应包括产品技术要求全部技术指标，产品质量应符合产品技术要求。</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）首次进口产品的小试、中试工艺研究资料完整的，应提供至少</w:t>
      </w:r>
      <w:r w:rsidRPr="005C3486">
        <w:rPr>
          <w:rFonts w:eastAsia="仿宋_GB2312"/>
          <w:sz w:val="32"/>
          <w:szCs w:val="32"/>
        </w:rPr>
        <w:t>3</w:t>
      </w:r>
      <w:r w:rsidRPr="005C3486">
        <w:rPr>
          <w:rFonts w:eastAsia="仿宋_GB2312"/>
          <w:sz w:val="32"/>
          <w:szCs w:val="32"/>
        </w:rPr>
        <w:t>批规模化产品生产验证数据及自检报告；小试、中试工艺研究资料缺失或不完整的，应提供国外生产厂商出具的</w:t>
      </w:r>
      <w:r w:rsidRPr="005C3486">
        <w:rPr>
          <w:rFonts w:eastAsia="仿宋_GB2312"/>
          <w:sz w:val="32"/>
          <w:szCs w:val="32"/>
        </w:rPr>
        <w:t>10</w:t>
      </w:r>
      <w:r w:rsidRPr="005C3486">
        <w:rPr>
          <w:rFonts w:eastAsia="仿宋_GB2312"/>
          <w:sz w:val="32"/>
          <w:szCs w:val="32"/>
        </w:rPr>
        <w:t>批次以上规模化产品生产验证报告及自检报告。</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6</w:t>
      </w:r>
      <w:r w:rsidRPr="005C3486">
        <w:rPr>
          <w:rFonts w:eastAsia="仿宋_GB2312"/>
          <w:sz w:val="32"/>
          <w:szCs w:val="32"/>
        </w:rPr>
        <w:t>）无适用的国家标准、地方标准、行业标准的原料，应提供详细的制备工艺、工艺说明及工艺合理性依据。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7</w:t>
      </w:r>
      <w:r w:rsidRPr="005C3486">
        <w:rPr>
          <w:rFonts w:eastAsia="仿宋_GB2312"/>
          <w:sz w:val="32"/>
          <w:szCs w:val="32"/>
        </w:rPr>
        <w:t>）产品及原料生产过程中使用的加工助剂应符合</w:t>
      </w:r>
      <w:r w:rsidRPr="005C3486">
        <w:rPr>
          <w:rFonts w:eastAsia="仿宋_GB2312"/>
          <w:sz w:val="32"/>
          <w:szCs w:val="32"/>
        </w:rPr>
        <w:t>GB 2760</w:t>
      </w:r>
      <w:r w:rsidRPr="005C3486">
        <w:rPr>
          <w:rFonts w:eastAsia="仿宋_GB2312"/>
          <w:sz w:val="32"/>
          <w:szCs w:val="32"/>
        </w:rPr>
        <w:t>及相关规定。</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3.6.2</w:t>
        </w:r>
      </w:smartTag>
      <w:r w:rsidRPr="005C3486">
        <w:rPr>
          <w:rFonts w:eastAsia="仿宋_GB2312"/>
          <w:sz w:val="32"/>
          <w:szCs w:val="32"/>
        </w:rPr>
        <w:t>.2</w:t>
      </w:r>
      <w:r w:rsidRPr="005C3486">
        <w:rPr>
          <w:rFonts w:eastAsia="仿宋_GB2312"/>
          <w:sz w:val="32"/>
          <w:szCs w:val="32"/>
        </w:rPr>
        <w:t>生产工艺材料</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生产工艺流程简图及说明，应包括主要工序、关键工艺控制点及关键工艺参数等及其说明，应与生产工艺研究结果</w:t>
      </w:r>
      <w:r w:rsidRPr="005C3486">
        <w:rPr>
          <w:rFonts w:eastAsia="仿宋_GB2312"/>
          <w:sz w:val="32"/>
          <w:szCs w:val="32"/>
        </w:rPr>
        <w:lastRenderedPageBreak/>
        <w:t>相符。</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3.6.2</w:t>
        </w:r>
      </w:smartTag>
      <w:r w:rsidRPr="005C3486">
        <w:rPr>
          <w:rFonts w:eastAsia="仿宋_GB2312"/>
          <w:sz w:val="32"/>
          <w:szCs w:val="32"/>
        </w:rPr>
        <w:t>.3</w:t>
      </w:r>
      <w:r w:rsidRPr="005C3486">
        <w:rPr>
          <w:rFonts w:eastAsia="仿宋_GB2312"/>
          <w:sz w:val="32"/>
          <w:szCs w:val="32"/>
        </w:rPr>
        <w:t>送审样品包装应完整、无破损且在保质期内，应标注样品的生产日期、生产单位，样品质量应符合国家相关标准及产品技术要求的规定</w:t>
      </w:r>
      <w:r w:rsidRPr="005C3486">
        <w:rPr>
          <w:rFonts w:eastAsia="仿宋_GB2312"/>
          <w:sz w:val="32"/>
          <w:szCs w:val="32"/>
        </w:rPr>
        <w:t>,</w:t>
      </w:r>
      <w:r w:rsidRPr="005C3486">
        <w:rPr>
          <w:rFonts w:eastAsia="仿宋_GB2312"/>
          <w:sz w:val="32"/>
          <w:szCs w:val="32"/>
        </w:rPr>
        <w:t>并与申请材料其他内容相符。</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3.6.2</w:t>
        </w:r>
      </w:smartTag>
      <w:r w:rsidRPr="005C3486">
        <w:rPr>
          <w:rFonts w:eastAsia="仿宋_GB2312"/>
          <w:sz w:val="32"/>
          <w:szCs w:val="32"/>
        </w:rPr>
        <w:t>.4</w:t>
      </w:r>
      <w:r w:rsidRPr="005C3486">
        <w:rPr>
          <w:rFonts w:eastAsia="仿宋_GB2312"/>
          <w:sz w:val="32"/>
          <w:szCs w:val="32"/>
        </w:rPr>
        <w:t>保健食品的属性名应表明产品的类别或形态</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产品属性名有适用的国家标准的，应按照国家标准的产品分类属性名命名；产品属性名无适用的国家标准的，应按照《中国药典》制剂通则规定的属性名命名。</w:t>
      </w:r>
    </w:p>
    <w:p w:rsidR="00957920" w:rsidRPr="005C3486" w:rsidRDefault="00957920" w:rsidP="00957920">
      <w:pPr>
        <w:spacing w:line="540" w:lineRule="exact"/>
        <w:ind w:firstLineChars="200" w:firstLine="640"/>
        <w:rPr>
          <w:rFonts w:eastAsia="仿宋_GB2312"/>
          <w:b/>
          <w:color w:val="FF0000"/>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3.6.2</w:t>
        </w:r>
      </w:smartTag>
      <w:r w:rsidRPr="005C3486">
        <w:rPr>
          <w:rFonts w:eastAsia="仿宋_GB2312"/>
          <w:sz w:val="32"/>
          <w:szCs w:val="32"/>
        </w:rPr>
        <w:t>.5</w:t>
      </w:r>
      <w:r w:rsidRPr="005C3486">
        <w:rPr>
          <w:rFonts w:eastAsia="仿宋_GB2312"/>
          <w:sz w:val="32"/>
          <w:szCs w:val="32"/>
        </w:rPr>
        <w:t>产品配方中辅料、标签说明书的规格、适宜人群、不适宜人群项以及产品技术要求的生产工艺、直接接触产品的包装材料、原辅料质量要求</w:t>
      </w:r>
      <w:r>
        <w:rPr>
          <w:rFonts w:eastAsia="仿宋_GB2312" w:hint="eastAsia"/>
          <w:sz w:val="32"/>
          <w:szCs w:val="32"/>
        </w:rPr>
        <w:t>项</w:t>
      </w:r>
      <w:r w:rsidRPr="005C3486">
        <w:rPr>
          <w:rFonts w:eastAsia="仿宋_GB2312"/>
          <w:sz w:val="32"/>
          <w:szCs w:val="32"/>
        </w:rPr>
        <w:t>中涉及的工艺内容等应与生产工艺相关材料相符。</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3.6.2</w:t>
        </w:r>
      </w:smartTag>
      <w:r w:rsidRPr="005C3486">
        <w:rPr>
          <w:rFonts w:eastAsia="仿宋_GB2312"/>
          <w:sz w:val="32"/>
          <w:szCs w:val="32"/>
        </w:rPr>
        <w:t>.6</w:t>
      </w:r>
      <w:r w:rsidRPr="005C3486">
        <w:rPr>
          <w:rFonts w:eastAsia="仿宋_GB2312"/>
          <w:sz w:val="32"/>
          <w:szCs w:val="32"/>
        </w:rPr>
        <w:t>申请材料符合要求后，应对产品生产工艺的真实性、可行性进行现场核查。</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116" w:name="_Toc464826677"/>
      <w:r w:rsidRPr="005C3486">
        <w:rPr>
          <w:rFonts w:ascii="Times New Roman" w:eastAsia="黑体" w:hAnsi="Times New Roman"/>
          <w:b w:val="0"/>
          <w:bCs w:val="0"/>
          <w:lang w:val="en-US" w:eastAsia="zh-CN"/>
        </w:rPr>
        <w:t>3.7</w:t>
      </w:r>
      <w:r w:rsidRPr="005C3486">
        <w:rPr>
          <w:rFonts w:ascii="Times New Roman" w:eastAsia="黑体" w:hAnsi="Times New Roman"/>
          <w:b w:val="0"/>
          <w:bCs w:val="0"/>
          <w:lang w:val="en-US" w:eastAsia="zh-CN"/>
        </w:rPr>
        <w:t>产品技术要求审评</w:t>
      </w:r>
      <w:bookmarkEnd w:id="116"/>
    </w:p>
    <w:p w:rsidR="00957920" w:rsidRPr="005C3486" w:rsidRDefault="00957920" w:rsidP="00957920">
      <w:pPr>
        <w:pStyle w:val="3"/>
        <w:keepNext w:val="0"/>
        <w:keepLines w:val="0"/>
        <w:spacing w:before="0" w:after="0" w:line="540" w:lineRule="exact"/>
        <w:ind w:firstLineChars="200" w:firstLine="640"/>
        <w:rPr>
          <w:rFonts w:eastAsia="仿宋_GB2312"/>
          <w:b w:val="0"/>
        </w:rPr>
      </w:pPr>
      <w:bookmarkStart w:id="117" w:name="_Toc464826678"/>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3.</w:t>
        </w:r>
        <w:r w:rsidRPr="005C3486">
          <w:rPr>
            <w:rFonts w:eastAsia="仿宋_GB2312"/>
            <w:b w:val="0"/>
            <w:lang w:eastAsia="zh-CN"/>
          </w:rPr>
          <w:t>7</w:t>
        </w:r>
        <w:r w:rsidRPr="005C3486">
          <w:rPr>
            <w:rFonts w:eastAsia="仿宋_GB2312"/>
            <w:b w:val="0"/>
          </w:rPr>
          <w:t>.1</w:t>
        </w:r>
      </w:smartTag>
      <w:r w:rsidRPr="005C3486">
        <w:rPr>
          <w:rFonts w:eastAsia="仿宋_GB2312"/>
          <w:b w:val="0"/>
        </w:rPr>
        <w:t>产品技术要求专家审查组审评职责</w:t>
      </w:r>
      <w:bookmarkEnd w:id="117"/>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）对产品技术要求研究以及功效成分或标志性成分、卫生学、稳定性试验报告等进行审评；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）对产品技术要求材料以及标签说明书样稿拟定的功效成分或标志性成分及含量、规格、贮藏方法、保质期等进行审评；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）审核确定对产品技术要求内容。</w:t>
      </w:r>
    </w:p>
    <w:p w:rsidR="00957920" w:rsidRPr="005C3486" w:rsidRDefault="00957920" w:rsidP="00957920">
      <w:pPr>
        <w:pStyle w:val="3"/>
        <w:keepNext w:val="0"/>
        <w:keepLines w:val="0"/>
        <w:spacing w:before="0" w:after="0" w:line="540" w:lineRule="exact"/>
        <w:ind w:firstLineChars="200" w:firstLine="640"/>
        <w:rPr>
          <w:rFonts w:eastAsia="仿宋_GB2312"/>
          <w:b w:val="0"/>
        </w:rPr>
      </w:pPr>
      <w:bookmarkStart w:id="118" w:name="_Toc464826679"/>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3.</w:t>
        </w:r>
        <w:r w:rsidRPr="005C3486">
          <w:rPr>
            <w:rFonts w:eastAsia="仿宋_GB2312"/>
            <w:b w:val="0"/>
            <w:lang w:eastAsia="zh-CN"/>
          </w:rPr>
          <w:t>7</w:t>
        </w:r>
        <w:r w:rsidRPr="005C3486">
          <w:rPr>
            <w:rFonts w:eastAsia="仿宋_GB2312"/>
            <w:b w:val="0"/>
          </w:rPr>
          <w:t>.2</w:t>
        </w:r>
      </w:smartTag>
      <w:r w:rsidRPr="005C3486">
        <w:rPr>
          <w:rFonts w:eastAsia="仿宋_GB2312"/>
          <w:b w:val="0"/>
        </w:rPr>
        <w:t>产品技术要求审评内容</w:t>
      </w:r>
      <w:bookmarkEnd w:id="118"/>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3.7.2</w:t>
        </w:r>
      </w:smartTag>
      <w:r w:rsidRPr="005C3486">
        <w:rPr>
          <w:rFonts w:eastAsia="仿宋_GB2312"/>
          <w:sz w:val="32"/>
          <w:szCs w:val="32"/>
        </w:rPr>
        <w:t>.1</w:t>
      </w:r>
      <w:r w:rsidRPr="005C3486">
        <w:rPr>
          <w:rFonts w:eastAsia="仿宋_GB2312"/>
          <w:sz w:val="32"/>
          <w:szCs w:val="32"/>
        </w:rPr>
        <w:t>产品技术要求研究材料应符合以下要求：</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）产品技术要求中质量控制指标的选择应反映产品</w:t>
      </w:r>
      <w:r w:rsidRPr="005C3486">
        <w:rPr>
          <w:rFonts w:eastAsia="仿宋_GB2312"/>
          <w:sz w:val="32"/>
          <w:szCs w:val="32"/>
        </w:rPr>
        <w:lastRenderedPageBreak/>
        <w:t>的真实属性，达到控制产品质量的目的。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）理化指标及指标值的选择和制定依据应合理，符合现行规定、技术规范和国家相关标准等的规定，并与配方、工艺、产品剂型（形态）等申请材料相关内容相符。</w:t>
      </w:r>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功效成分或标志性成分指标应为主要原料含有的性质稳定、能够准确定量、与产品保健功能具有明确相关性的特征成分。多原料组方产品，应综合考虑配方各主要原料所含的活性成分、特征成分、提取工艺、组方特点等情况，选择制定多个功效成分或标志性成分指标。功效成分或标志性成分指标值应与配方、原料质量要求、生产工艺等申请材料相关内容相符。</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）产品技术要求中各指标检测方法应符合科学性、适用性和重现性的要求。</w:t>
      </w:r>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理化指标、微生物指标等的检测，应采用适用的国家标准、地方标准、行业标准或技术规范等检测方法；引用的国家标准、地方标准、行业标准或技术规范等检测方法中，样品前处理、检测条件等未明确的，应重点对未明确的内容进行研究明确；无适用的国家标准、地方标准、行业标准或技术规范等检测方法的，注册申请人应提供详细的检测方法以及检测方法的适用性、重现性等方法学研究材料，检测方法应科学、适用、重现。</w:t>
      </w:r>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注册申请人应提供详细的功效成分或标志性成分检测方法以及检测方法的适用性、重现性等方法学研究材料，检测方法应科学、适用、重现。</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）直接接触产品的包装材料的名称、种类、标准号</w:t>
      </w:r>
      <w:r w:rsidRPr="005C3486">
        <w:rPr>
          <w:rFonts w:eastAsia="仿宋_GB2312"/>
          <w:sz w:val="32"/>
          <w:szCs w:val="32"/>
        </w:rPr>
        <w:lastRenderedPageBreak/>
        <w:t>和标准文本应完整，选择依据应符合现行规定。</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原辅料的质量要求应完整，制定依据应明确。有适用的国家相关标准、地方标准、行业标准等的，其质量要求不得低于国家相关标准、地方标准、行业标准等的规定。原辅料质量要求内容有缺项难以或无需制定的，应说明原因。</w:t>
      </w:r>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6</w:t>
      </w:r>
      <w:r w:rsidRPr="005C3486">
        <w:rPr>
          <w:rFonts w:eastAsia="仿宋_GB2312"/>
          <w:sz w:val="32"/>
          <w:szCs w:val="32"/>
        </w:rPr>
        <w:t>）根据产品配方及相关研究结果等可以确定产品的鉴别方法的，应予以全面、准确地阐述。采用显微鉴别、色谱鉴别、颜色反应等的，提供的彩色照片、色谱图等，应能真实反映鉴别结果。未制定鉴别项的，应说明未制定的理由。</w:t>
      </w:r>
    </w:p>
    <w:p w:rsidR="00957920" w:rsidRPr="005C3486" w:rsidRDefault="00957920" w:rsidP="00957920">
      <w:pPr>
        <w:adjustRightInd w:val="0"/>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7</w:t>
      </w:r>
      <w:r w:rsidRPr="005C3486">
        <w:rPr>
          <w:rFonts w:eastAsia="仿宋_GB2312"/>
          <w:sz w:val="32"/>
          <w:szCs w:val="32"/>
        </w:rPr>
        <w:t>）普通食品形态产品应检测并制定净含量及允许负偏差指标，指标应符合《定量包装商品净含量计量检验规则》（</w:t>
      </w:r>
      <w:r w:rsidRPr="005C3486">
        <w:rPr>
          <w:rFonts w:eastAsia="仿宋_GB2312"/>
          <w:sz w:val="32"/>
          <w:szCs w:val="32"/>
        </w:rPr>
        <w:t>JJF 1070</w:t>
      </w:r>
      <w:r w:rsidRPr="005C3486">
        <w:rPr>
          <w:rFonts w:eastAsia="仿宋_GB2312"/>
          <w:sz w:val="32"/>
          <w:szCs w:val="32"/>
        </w:rPr>
        <w:t>）规定；《中国药典》</w:t>
      </w:r>
      <w:r w:rsidRPr="005C3486">
        <w:rPr>
          <w:rFonts w:eastAsia="仿宋_GB2312"/>
          <w:sz w:val="32"/>
          <w:szCs w:val="32"/>
        </w:rPr>
        <w:t>“</w:t>
      </w:r>
      <w:r w:rsidRPr="005C3486">
        <w:rPr>
          <w:rFonts w:eastAsia="仿宋_GB2312"/>
          <w:sz w:val="32"/>
          <w:szCs w:val="32"/>
        </w:rPr>
        <w:t>制剂通则</w:t>
      </w:r>
      <w:r w:rsidRPr="005C3486">
        <w:rPr>
          <w:rFonts w:eastAsia="仿宋_GB2312"/>
          <w:sz w:val="32"/>
          <w:szCs w:val="32"/>
        </w:rPr>
        <w:t>”</w:t>
      </w:r>
      <w:r w:rsidRPr="005C3486">
        <w:rPr>
          <w:rFonts w:eastAsia="仿宋_GB2312"/>
          <w:sz w:val="32"/>
          <w:szCs w:val="32"/>
        </w:rPr>
        <w:t>项下有相应要求的产品剂型，装量差异或重量差异指标应符合要求。</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8</w:t>
      </w:r>
      <w:r w:rsidRPr="005C3486">
        <w:rPr>
          <w:rFonts w:eastAsia="仿宋_GB2312"/>
          <w:sz w:val="32"/>
          <w:szCs w:val="32"/>
        </w:rPr>
        <w:t>）三批样品的功效成分或标志性成分、卫生学、稳定性试验报告应符合技术规范及国家标准等现行规定。</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检测项目应完整，检验方法应与申请材料中的测定方法以及相关说明一致，检测结果应与产品配方、生产工艺等技术要求相关内容相符，产品质量应稳定。申请人对稳定性试验结果进行的系统分析和判断，以及对贮藏方法、直接接触产品的包装材料、保质期等进行的综合分析论证应科学合理。</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自报告签发之日起至注册申请受理之日止，功效成分或标志性成分、卫生学、稳定性试验报告有效期为</w:t>
      </w:r>
      <w:r w:rsidRPr="005C3486">
        <w:rPr>
          <w:rFonts w:eastAsia="仿宋_GB2312"/>
          <w:sz w:val="32"/>
          <w:szCs w:val="32"/>
        </w:rPr>
        <w:t>5</w:t>
      </w:r>
      <w:r w:rsidRPr="005C3486">
        <w:rPr>
          <w:rFonts w:eastAsia="仿宋_GB2312"/>
          <w:sz w:val="32"/>
          <w:szCs w:val="32"/>
        </w:rPr>
        <w:t>年。</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9</w:t>
      </w:r>
      <w:r w:rsidRPr="005C3486">
        <w:rPr>
          <w:rFonts w:eastAsia="仿宋_GB2312"/>
          <w:sz w:val="32"/>
          <w:szCs w:val="32"/>
        </w:rPr>
        <w:t>）产品技术要求内容应完整，指标及指标值的设定应合理并与研究结果一致。</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3.7.2</w:t>
        </w:r>
      </w:smartTag>
      <w:r w:rsidRPr="005C3486">
        <w:rPr>
          <w:rFonts w:eastAsia="仿宋_GB2312"/>
          <w:sz w:val="32"/>
          <w:szCs w:val="32"/>
        </w:rPr>
        <w:t>.2</w:t>
      </w:r>
      <w:r w:rsidRPr="005C3486">
        <w:rPr>
          <w:rFonts w:eastAsia="仿宋_GB2312"/>
          <w:sz w:val="32"/>
          <w:szCs w:val="32"/>
        </w:rPr>
        <w:t>标签说明书样稿拟定的功效成分或标志性成分及</w:t>
      </w:r>
      <w:r w:rsidRPr="005C3486">
        <w:rPr>
          <w:rFonts w:eastAsia="仿宋_GB2312"/>
          <w:sz w:val="32"/>
          <w:szCs w:val="32"/>
        </w:rPr>
        <w:lastRenderedPageBreak/>
        <w:t>含量、规格、贮藏方法、保质期等，应与产品技术研究、功效成分或标志性成分、卫生学、稳定性试验报告等相关内容相符。</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3.7.2</w:t>
        </w:r>
      </w:smartTag>
      <w:r w:rsidRPr="005C3486">
        <w:rPr>
          <w:rFonts w:eastAsia="仿宋_GB2312"/>
          <w:sz w:val="32"/>
          <w:szCs w:val="32"/>
        </w:rPr>
        <w:t>.3</w:t>
      </w:r>
      <w:r w:rsidRPr="005C3486">
        <w:rPr>
          <w:rFonts w:eastAsia="仿宋_GB2312"/>
          <w:sz w:val="32"/>
          <w:szCs w:val="32"/>
        </w:rPr>
        <w:t>三批样品的功效成分或标志性成分、卫生学、稳定性试验为注册申请人自检的，应对注册申请人检测能力以及自检报告真实性现场核查提出建议。</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119" w:name="_Toc464826680"/>
      <w:r w:rsidRPr="005C3486">
        <w:rPr>
          <w:rFonts w:ascii="Times New Roman" w:eastAsia="黑体" w:hAnsi="Times New Roman"/>
          <w:b w:val="0"/>
          <w:bCs w:val="0"/>
          <w:lang w:val="en-US" w:eastAsia="zh-CN"/>
        </w:rPr>
        <w:t>3.8</w:t>
      </w:r>
      <w:r w:rsidRPr="005C3486">
        <w:rPr>
          <w:rFonts w:ascii="Times New Roman" w:eastAsia="黑体" w:hAnsi="Times New Roman"/>
          <w:b w:val="0"/>
          <w:bCs w:val="0"/>
          <w:lang w:val="en-US" w:eastAsia="zh-CN"/>
        </w:rPr>
        <w:t>专家审查组审评报告审核及异议处理</w:t>
      </w:r>
      <w:bookmarkEnd w:id="119"/>
    </w:p>
    <w:p w:rsidR="00957920" w:rsidRPr="005C3486" w:rsidRDefault="00957920" w:rsidP="00957920">
      <w:pPr>
        <w:spacing w:line="540" w:lineRule="exact"/>
        <w:ind w:firstLineChars="200" w:firstLine="640"/>
        <w:rPr>
          <w:rFonts w:eastAsia="仿宋_GB2312"/>
          <w:sz w:val="32"/>
          <w:szCs w:val="32"/>
        </w:rPr>
      </w:pPr>
      <w:bookmarkStart w:id="120" w:name="_Toc459015602"/>
      <w:bookmarkStart w:id="121" w:name="_Toc459033475"/>
      <w:bookmarkStart w:id="122" w:name="_Toc459211921"/>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3.8.1</w:t>
        </w:r>
      </w:smartTag>
      <w:r w:rsidRPr="005C3486">
        <w:rPr>
          <w:rFonts w:eastAsia="仿宋_GB2312"/>
          <w:sz w:val="32"/>
          <w:szCs w:val="32"/>
        </w:rPr>
        <w:t>审评会议结束后，审评中心应对各专家审查组审评报告进行审核和汇总，根据现行规定、技术规范和汇总意见，形成审评中心审核结论。</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3.8.2</w:t>
        </w:r>
      </w:smartTag>
      <w:bookmarkEnd w:id="120"/>
      <w:bookmarkEnd w:id="121"/>
      <w:bookmarkEnd w:id="122"/>
      <w:r w:rsidRPr="005C3486">
        <w:rPr>
          <w:rFonts w:eastAsia="仿宋_GB2312"/>
          <w:sz w:val="32"/>
          <w:szCs w:val="32"/>
        </w:rPr>
        <w:t>审评中心同意专家审查组审评建议的，应按以下要求处理：</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审评建议为申请材料符合要求，按规定需要开展现场核查的，应向国家食品药品监督管理总局食品药品审核查验中心（以下简称核查中心）发出《保健食品现场核查通知书》，核查通知中应当明确核查的具体事项和要求。</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）审评建议为补充材料的，应一次告知注册申请人需要补正的全部内容。</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）审评建议为拟不予注册的，经审评中心主管领导批准后，告知注册申请人拟不予注册的理由、依据以及需要补正的其他内容。</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）审评中心通过以下方式告知注册申请人领取《审评意见通知书》电子审评意见：</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通过首次注册时验证的联系方式，以短信形式告知申请人凭受理编号及登录密码领取《审评意见通知书》电子审评</w:t>
      </w:r>
      <w:r w:rsidRPr="005C3486">
        <w:rPr>
          <w:rFonts w:eastAsia="仿宋_GB2312"/>
          <w:sz w:val="32"/>
          <w:szCs w:val="32"/>
        </w:rPr>
        <w:lastRenderedPageBreak/>
        <w:t>意见；在审评中心主页公告领取《审评意见通知书》电子审评意见的产品名单。</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3.8.3</w:t>
        </w:r>
      </w:smartTag>
      <w:r w:rsidRPr="005C3486">
        <w:rPr>
          <w:rFonts w:eastAsia="仿宋_GB2312"/>
          <w:sz w:val="32"/>
          <w:szCs w:val="32"/>
        </w:rPr>
        <w:t>审评中心不同意专家审查组审评建议的，经审评中心主管领导批准后，审评中心应组织召开专家论证会，对争议问题进一步论证。</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审评中心不同意专家论证会审评建议的，应详细记述争议问题的处理过程，以审评中心审核结论作为作出产品综合审评结论和建议的依据。</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5C3486">
          <w:rPr>
            <w:rFonts w:eastAsia="仿宋_GB2312"/>
            <w:sz w:val="32"/>
            <w:szCs w:val="32"/>
          </w:rPr>
          <w:t>3.8.4</w:t>
        </w:r>
      </w:smartTag>
      <w:r w:rsidRPr="005C3486">
        <w:rPr>
          <w:rFonts w:eastAsia="仿宋_GB2312"/>
          <w:sz w:val="32"/>
          <w:szCs w:val="32"/>
        </w:rPr>
        <w:t xml:space="preserve"> </w:t>
      </w:r>
      <w:r w:rsidRPr="005C3486">
        <w:rPr>
          <w:rFonts w:eastAsia="仿宋_GB2312"/>
          <w:sz w:val="32"/>
          <w:szCs w:val="32"/>
        </w:rPr>
        <w:t>注册申请人对拟不予注册的审评建议有异议的，应在</w:t>
      </w:r>
      <w:r w:rsidRPr="005C3486">
        <w:rPr>
          <w:rFonts w:eastAsia="仿宋_GB2312"/>
          <w:sz w:val="32"/>
          <w:szCs w:val="32"/>
        </w:rPr>
        <w:t>20</w:t>
      </w:r>
      <w:r w:rsidRPr="005C3486">
        <w:rPr>
          <w:rFonts w:eastAsia="仿宋_GB2312"/>
          <w:sz w:val="32"/>
          <w:szCs w:val="32"/>
        </w:rPr>
        <w:t>个工作日内提出复审申请，可以同时申请复审答辩。复审的内容仅限于原申请事项及申请材料。</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）新产品、增加保健功能的变更注册申请，自受理复审申请之日起</w:t>
      </w:r>
      <w:r w:rsidRPr="005C3486">
        <w:rPr>
          <w:rFonts w:eastAsia="仿宋_GB2312"/>
          <w:sz w:val="32"/>
          <w:szCs w:val="32"/>
        </w:rPr>
        <w:t>30</w:t>
      </w:r>
      <w:r w:rsidRPr="005C3486">
        <w:rPr>
          <w:rFonts w:eastAsia="仿宋_GB2312"/>
          <w:sz w:val="32"/>
          <w:szCs w:val="32"/>
        </w:rPr>
        <w:t>个工作日内，审评中心应当组织拟不予注册审评建议涉及的复审专家审查组进行审评并作出复审决定。</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拟不予注册审评建议涉及的安全性、保健功能专家审查组人数分别不少于</w:t>
      </w:r>
      <w:r w:rsidRPr="005C3486">
        <w:rPr>
          <w:rFonts w:eastAsia="仿宋_GB2312"/>
          <w:sz w:val="32"/>
          <w:szCs w:val="32"/>
        </w:rPr>
        <w:t>13</w:t>
      </w:r>
      <w:r w:rsidRPr="005C3486">
        <w:rPr>
          <w:rFonts w:eastAsia="仿宋_GB2312"/>
          <w:sz w:val="32"/>
          <w:szCs w:val="32"/>
        </w:rPr>
        <w:t>人，工艺、产品技术要求专家审查组人数分别不少于</w:t>
      </w:r>
      <w:r w:rsidRPr="005C3486">
        <w:rPr>
          <w:rFonts w:eastAsia="仿宋_GB2312"/>
          <w:sz w:val="32"/>
          <w:szCs w:val="32"/>
        </w:rPr>
        <w:t>5</w:t>
      </w:r>
      <w:r w:rsidRPr="005C3486">
        <w:rPr>
          <w:rFonts w:eastAsia="仿宋_GB2312"/>
          <w:sz w:val="32"/>
          <w:szCs w:val="32"/>
        </w:rPr>
        <w:t>人。复审专家审查组应不包括原作出不予注册审评建议的专家。</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）补充材料、延续注册、转让技术、增加保健功能以外的其他变更注册等注册申请，复审专家审查组中拟不予注册审评建议涉及的安全性、保健功能专家审查组人数分别不少于</w:t>
      </w:r>
      <w:r w:rsidRPr="005C3486">
        <w:rPr>
          <w:rFonts w:eastAsia="仿宋_GB2312"/>
          <w:sz w:val="32"/>
          <w:szCs w:val="32"/>
        </w:rPr>
        <w:t>7</w:t>
      </w:r>
      <w:r w:rsidRPr="005C3486">
        <w:rPr>
          <w:rFonts w:eastAsia="仿宋_GB2312"/>
          <w:sz w:val="32"/>
          <w:szCs w:val="32"/>
        </w:rPr>
        <w:t>人，工艺、产品技术要求专家审查组人数分别不少于</w:t>
      </w:r>
      <w:r w:rsidRPr="005C3486">
        <w:rPr>
          <w:rFonts w:eastAsia="仿宋_GB2312"/>
          <w:sz w:val="32"/>
          <w:szCs w:val="32"/>
        </w:rPr>
        <w:t>3</w:t>
      </w:r>
      <w:r w:rsidRPr="005C3486">
        <w:rPr>
          <w:rFonts w:eastAsia="仿宋_GB2312"/>
          <w:sz w:val="32"/>
          <w:szCs w:val="32"/>
        </w:rPr>
        <w:t>人。</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）审评中心不同意复审专家审查组审评建议的，应</w:t>
      </w:r>
      <w:r w:rsidRPr="005C3486">
        <w:rPr>
          <w:rFonts w:eastAsia="仿宋_GB2312"/>
          <w:sz w:val="32"/>
          <w:szCs w:val="32"/>
        </w:rPr>
        <w:lastRenderedPageBreak/>
        <w:t>详细说明作出审核结论的理由和依据，以审评中心审核结论作为作出产品综合审评结论和建议的依据。</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123" w:name="_Toc464826681"/>
      <w:r w:rsidRPr="005C3486">
        <w:rPr>
          <w:rFonts w:ascii="Times New Roman" w:eastAsia="黑体" w:hAnsi="Times New Roman"/>
          <w:b w:val="0"/>
          <w:bCs w:val="0"/>
          <w:lang w:val="en-US" w:eastAsia="zh-CN"/>
        </w:rPr>
        <w:t>3.9</w:t>
      </w:r>
      <w:r w:rsidRPr="005C3486">
        <w:rPr>
          <w:rFonts w:ascii="Times New Roman" w:eastAsia="黑体" w:hAnsi="Times New Roman"/>
          <w:b w:val="0"/>
          <w:bCs w:val="0"/>
          <w:lang w:val="en-US" w:eastAsia="zh-CN"/>
        </w:rPr>
        <w:t>现场核查和复核检验</w:t>
      </w:r>
      <w:bookmarkEnd w:id="123"/>
    </w:p>
    <w:p w:rsidR="00957920" w:rsidRPr="005C3486" w:rsidRDefault="00957920" w:rsidP="00957920">
      <w:pPr>
        <w:spacing w:line="52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5C3486">
          <w:rPr>
            <w:rFonts w:eastAsia="仿宋_GB2312"/>
            <w:sz w:val="32"/>
            <w:szCs w:val="32"/>
          </w:rPr>
          <w:t>3.9.1</w:t>
        </w:r>
      </w:smartTag>
      <w:r w:rsidRPr="005C3486">
        <w:rPr>
          <w:rFonts w:eastAsia="仿宋_GB2312"/>
          <w:sz w:val="32"/>
          <w:szCs w:val="32"/>
        </w:rPr>
        <w:t>收到《保健食品注册现场核查通知书》后，核查中心应按照核查通知的要求及注册现场核查有关规定开展现场核查。涉及功能、毒理试验使用非定型样品、人群食用评价试验使用不同批次样品以及功效成分或标志性成分、卫生学、稳定性试验报告为注册申请人自检的，还应分别对使用的非定型样品和不同批次样品的工艺过程，自检报告真实性和注册申请人自检能力等进行核查。</w:t>
      </w:r>
    </w:p>
    <w:p w:rsidR="00957920" w:rsidRPr="005C3486" w:rsidRDefault="00957920" w:rsidP="00957920">
      <w:pPr>
        <w:spacing w:line="52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3.9.2</w:t>
        </w:r>
      </w:smartTag>
      <w:r w:rsidRPr="005C3486">
        <w:rPr>
          <w:rFonts w:eastAsia="仿宋_GB2312"/>
          <w:sz w:val="32"/>
          <w:szCs w:val="32"/>
        </w:rPr>
        <w:t>现场核查符合要求的，应抽取下线样品，向复核检验机构移交样品、产品技术要求及样品接收单等材料。</w:t>
      </w:r>
    </w:p>
    <w:p w:rsidR="00957920" w:rsidRPr="005C3486" w:rsidRDefault="00957920" w:rsidP="00957920">
      <w:pPr>
        <w:spacing w:line="52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3.9.3</w:t>
        </w:r>
      </w:smartTag>
      <w:r w:rsidRPr="005C3486">
        <w:rPr>
          <w:rFonts w:eastAsia="仿宋_GB2312"/>
          <w:sz w:val="32"/>
          <w:szCs w:val="32"/>
        </w:rPr>
        <w:t>现场核查结束后，核查中心应当应将核查情况向申请人通报并确认。申请人对于核查中发现的问题有异议的，应当提供书面说明。核查中心应当根据核查情况及申请人的说明，出具结论明确的核查报告，报送审评中心。</w:t>
      </w:r>
    </w:p>
    <w:p w:rsidR="00957920" w:rsidRPr="005C3486" w:rsidRDefault="00957920" w:rsidP="00957920">
      <w:pPr>
        <w:spacing w:line="52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3.9.4</w:t>
        </w:r>
      </w:smartTag>
      <w:r w:rsidRPr="005C3486">
        <w:rPr>
          <w:rFonts w:eastAsia="仿宋_GB2312"/>
          <w:sz w:val="32"/>
          <w:szCs w:val="32"/>
        </w:rPr>
        <w:t>复核检验机构应当严格按照申请材料中的测定方法以及相关说明进行操作，对测定方法的科学性、复现性、适用性进行验证，对产品质量进行复核检验，出具结论明确的复检报告，报送审评中心。</w:t>
      </w:r>
    </w:p>
    <w:p w:rsidR="00957920" w:rsidRPr="005C3486" w:rsidRDefault="00957920" w:rsidP="00957920">
      <w:pPr>
        <w:pStyle w:val="2"/>
        <w:keepNext w:val="0"/>
        <w:keepLines w:val="0"/>
        <w:spacing w:before="0" w:after="0" w:line="520" w:lineRule="exact"/>
        <w:ind w:firstLineChars="200" w:firstLine="640"/>
        <w:rPr>
          <w:rFonts w:ascii="Times New Roman" w:eastAsia="黑体" w:hAnsi="Times New Roman"/>
          <w:b w:val="0"/>
          <w:bCs w:val="0"/>
          <w:lang w:val="en-US" w:eastAsia="zh-CN"/>
        </w:rPr>
      </w:pPr>
      <w:bookmarkStart w:id="124" w:name="_Toc464826682"/>
      <w:r w:rsidRPr="005C3486">
        <w:rPr>
          <w:rFonts w:ascii="Times New Roman" w:eastAsia="黑体" w:hAnsi="Times New Roman"/>
          <w:b w:val="0"/>
          <w:bCs w:val="0"/>
          <w:lang w:val="en-US" w:eastAsia="zh-CN"/>
        </w:rPr>
        <w:t>3.10</w:t>
      </w:r>
      <w:r w:rsidRPr="005C3486">
        <w:rPr>
          <w:rFonts w:ascii="Times New Roman" w:eastAsia="黑体" w:hAnsi="Times New Roman"/>
          <w:b w:val="0"/>
          <w:bCs w:val="0"/>
          <w:lang w:val="en-US" w:eastAsia="zh-CN"/>
        </w:rPr>
        <w:t>补充材料、延续注册、转让技术、变更注册、证书补发等申请的审评</w:t>
      </w:r>
      <w:bookmarkEnd w:id="124"/>
    </w:p>
    <w:p w:rsidR="00957920" w:rsidRPr="005C3486" w:rsidRDefault="00957920" w:rsidP="00957920">
      <w:pPr>
        <w:pStyle w:val="3"/>
        <w:keepNext w:val="0"/>
        <w:keepLines w:val="0"/>
        <w:spacing w:before="0" w:after="0" w:line="520" w:lineRule="exact"/>
        <w:ind w:firstLineChars="200" w:firstLine="640"/>
        <w:rPr>
          <w:rFonts w:eastAsia="仿宋_GB2312"/>
          <w:b w:val="0"/>
          <w:lang w:eastAsia="zh-CN"/>
        </w:rPr>
      </w:pPr>
      <w:bookmarkStart w:id="125" w:name="_Toc464826683"/>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lang w:eastAsia="zh-CN"/>
          </w:rPr>
          <w:t>3.10.1</w:t>
        </w:r>
      </w:smartTag>
      <w:r w:rsidRPr="005C3486">
        <w:rPr>
          <w:rFonts w:eastAsia="仿宋_GB2312"/>
          <w:b w:val="0"/>
          <w:lang w:eastAsia="zh-CN"/>
        </w:rPr>
        <w:t>增加保健功能变更注册</w:t>
      </w:r>
      <w:bookmarkEnd w:id="125"/>
    </w:p>
    <w:p w:rsidR="00957920" w:rsidRPr="005C3486" w:rsidRDefault="00957920" w:rsidP="00957920">
      <w:pPr>
        <w:spacing w:line="520" w:lineRule="exact"/>
        <w:ind w:firstLineChars="200" w:firstLine="640"/>
        <w:rPr>
          <w:rFonts w:eastAsia="仿宋_GB2312"/>
          <w:sz w:val="32"/>
          <w:szCs w:val="32"/>
        </w:rPr>
      </w:pPr>
      <w:r w:rsidRPr="005C3486">
        <w:rPr>
          <w:rFonts w:eastAsia="仿宋_GB2312"/>
          <w:sz w:val="32"/>
          <w:szCs w:val="32"/>
        </w:rPr>
        <w:t>增加保健功能的变更申请，应按照新产品注册申请的要求，提供保健功能论证报告、保健功能评价试验材料、人群食用评价材料、卫生学试验报告、变更后的标签说明书样稿</w:t>
      </w:r>
      <w:r w:rsidRPr="005C3486">
        <w:rPr>
          <w:rFonts w:eastAsia="仿宋_GB2312"/>
          <w:sz w:val="32"/>
          <w:szCs w:val="32"/>
        </w:rPr>
        <w:lastRenderedPageBreak/>
        <w:t>等材料。增加保健功能的变更申请应当由保健功能专家审查组进行审评。</w:t>
      </w:r>
    </w:p>
    <w:p w:rsidR="00957920" w:rsidRPr="005C3486" w:rsidRDefault="00957920" w:rsidP="00957920">
      <w:pPr>
        <w:pStyle w:val="3"/>
        <w:keepNext w:val="0"/>
        <w:keepLines w:val="0"/>
        <w:spacing w:before="0" w:after="0" w:line="520" w:lineRule="exact"/>
        <w:ind w:firstLineChars="200" w:firstLine="640"/>
        <w:rPr>
          <w:rFonts w:eastAsia="仿宋_GB2312"/>
          <w:b w:val="0"/>
        </w:rPr>
      </w:pPr>
      <w:bookmarkStart w:id="126" w:name="_Toc464826684"/>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b w:val="0"/>
          </w:rPr>
          <w:t>3.</w:t>
        </w:r>
        <w:r w:rsidRPr="005C3486">
          <w:rPr>
            <w:rFonts w:eastAsia="仿宋_GB2312"/>
            <w:b w:val="0"/>
            <w:lang w:eastAsia="zh-CN"/>
          </w:rPr>
          <w:t>10</w:t>
        </w:r>
        <w:r w:rsidRPr="005C3486">
          <w:rPr>
            <w:rFonts w:eastAsia="仿宋_GB2312"/>
            <w:b w:val="0"/>
          </w:rPr>
          <w:t>.2</w:t>
        </w:r>
      </w:smartTag>
      <w:r w:rsidRPr="005C3486">
        <w:rPr>
          <w:rFonts w:eastAsia="仿宋_GB2312"/>
          <w:b w:val="0"/>
        </w:rPr>
        <w:t>补充材料、延续注册、转让技术、变更注册（增加保健功能除外）、证书补发等申请</w:t>
      </w:r>
      <w:bookmarkEnd w:id="126"/>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3.10.2</w:t>
        </w:r>
      </w:smartTag>
      <w:r w:rsidRPr="005C3486">
        <w:rPr>
          <w:rFonts w:eastAsia="仿宋_GB2312"/>
          <w:sz w:val="32"/>
          <w:szCs w:val="32"/>
        </w:rPr>
        <w:t>.1</w:t>
      </w:r>
      <w:r w:rsidRPr="005C3486">
        <w:rPr>
          <w:rFonts w:eastAsia="仿宋_GB2312"/>
          <w:sz w:val="32"/>
          <w:szCs w:val="32"/>
        </w:rPr>
        <w:t>收到申请材料后，审评中心应明确审评人、复核人、签发人，组织进行审评。需要提交专家审查组审查的，审评中心可以组织相关领域专家审查组进行审查。</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）申请材料符合要求，涉及现场核查的，应当向核查中心发出《保健食品注册现场核查通知书》；不涉及现场核查的，应形成综合审评意见和建议，报送国家食品药品监督管理总局</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）建</w:t>
      </w:r>
      <w:r w:rsidRPr="005C3486">
        <w:rPr>
          <w:rFonts w:eastAsia="仿宋_GB2312"/>
          <w:spacing w:val="2"/>
          <w:sz w:val="32"/>
          <w:szCs w:val="32"/>
        </w:rPr>
        <w:t>议不予注册的，经审评中心主管领导批准后，应当告知注册申请人拟不予注册的理由、依据以及需要补正的其他内容</w:t>
      </w:r>
      <w:r>
        <w:rPr>
          <w:rFonts w:eastAsia="仿宋_GB2312" w:hint="eastAsia"/>
          <w:spacing w:val="2"/>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）延续注册、转让技术、变更注册（增加保健功能除外）、证书补发审评后需要补充材料的，应一次告知注册申请人需要补正的全部内容。</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3.10.2</w:t>
        </w:r>
      </w:smartTag>
      <w:r w:rsidRPr="005C3486">
        <w:rPr>
          <w:rFonts w:eastAsia="仿宋_GB2312"/>
          <w:sz w:val="32"/>
          <w:szCs w:val="32"/>
        </w:rPr>
        <w:t>.2</w:t>
      </w:r>
      <w:r w:rsidRPr="005C3486">
        <w:rPr>
          <w:rFonts w:eastAsia="仿宋_GB2312"/>
          <w:sz w:val="32"/>
          <w:szCs w:val="32"/>
        </w:rPr>
        <w:t>转让技术、变更注册、延续注册申请产品已经列入保健食品原料目录，并符合相关技术要求的，审评中心应向注册申请人发出中止审评的书面通知，并告知</w:t>
      </w:r>
      <w:r w:rsidRPr="00816EC4">
        <w:rPr>
          <w:rFonts w:eastAsia="仿宋_GB2312" w:hint="eastAsia"/>
          <w:sz w:val="32"/>
          <w:szCs w:val="32"/>
        </w:rPr>
        <w:t>转让技术</w:t>
      </w:r>
      <w:r>
        <w:rPr>
          <w:rFonts w:eastAsia="仿宋_GB2312" w:hint="eastAsia"/>
          <w:sz w:val="32"/>
          <w:szCs w:val="32"/>
        </w:rPr>
        <w:t>、</w:t>
      </w:r>
      <w:r w:rsidRPr="005C3486">
        <w:rPr>
          <w:rFonts w:eastAsia="仿宋_GB2312"/>
          <w:sz w:val="32"/>
          <w:szCs w:val="32"/>
        </w:rPr>
        <w:t>变更注册、延续注册申请人以原注册人为备案申请人按程序向备案部门提出备案申请。</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3.10.2</w:t>
        </w:r>
      </w:smartTag>
      <w:r w:rsidRPr="005C3486">
        <w:rPr>
          <w:rFonts w:eastAsia="仿宋_GB2312"/>
          <w:sz w:val="32"/>
          <w:szCs w:val="32"/>
        </w:rPr>
        <w:t xml:space="preserve">.3 </w:t>
      </w:r>
      <w:r w:rsidRPr="005C3486">
        <w:rPr>
          <w:rFonts w:eastAsia="仿宋_GB2312"/>
          <w:sz w:val="32"/>
          <w:szCs w:val="32"/>
        </w:rPr>
        <w:t>转让技术、变更注册的</w:t>
      </w:r>
      <w:r w:rsidRPr="005C3486">
        <w:rPr>
          <w:rFonts w:eastAsia="仿宋_GB2312"/>
          <w:kern w:val="0"/>
          <w:sz w:val="32"/>
          <w:szCs w:val="32"/>
        </w:rPr>
        <w:t>功效成分或标志性成分、卫生学、稳定性试验报告或</w:t>
      </w:r>
      <w:r w:rsidRPr="005C3486">
        <w:rPr>
          <w:rFonts w:eastAsia="仿宋_GB2312"/>
          <w:sz w:val="32"/>
          <w:szCs w:val="32"/>
        </w:rPr>
        <w:t>延续注册的</w:t>
      </w:r>
      <w:r w:rsidRPr="005C3486">
        <w:rPr>
          <w:rFonts w:eastAsia="仿宋_GB2312"/>
          <w:kern w:val="0"/>
          <w:sz w:val="32"/>
          <w:szCs w:val="32"/>
        </w:rPr>
        <w:t>产品技术要求全项目检验报告，检验方法应与产品技术要求的测定方法以及相关</w:t>
      </w:r>
      <w:r w:rsidRPr="005C3486">
        <w:rPr>
          <w:rFonts w:eastAsia="仿宋_GB2312"/>
          <w:kern w:val="0"/>
          <w:sz w:val="32"/>
          <w:szCs w:val="32"/>
        </w:rPr>
        <w:lastRenderedPageBreak/>
        <w:t>说明一致，产品质量应稳定可控，检验结果应符合现行规定、技术规范、强制性国家标准和产品技术要求的规定。</w:t>
      </w:r>
      <w:r w:rsidRPr="005C3486">
        <w:rPr>
          <w:rFonts w:eastAsia="仿宋_GB2312"/>
          <w:sz w:val="32"/>
          <w:szCs w:val="32"/>
        </w:rPr>
        <w:t>还应符合以下要求：</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kern w:val="0"/>
          <w:sz w:val="32"/>
          <w:szCs w:val="32"/>
        </w:rPr>
        <w:t>（</w:t>
      </w:r>
      <w:r w:rsidRPr="005C3486">
        <w:rPr>
          <w:rFonts w:eastAsia="仿宋_GB2312"/>
          <w:kern w:val="0"/>
          <w:sz w:val="32"/>
          <w:szCs w:val="32"/>
        </w:rPr>
        <w:t>1</w:t>
      </w:r>
      <w:r w:rsidRPr="005C3486">
        <w:rPr>
          <w:rFonts w:eastAsia="仿宋_GB2312"/>
          <w:kern w:val="0"/>
          <w:sz w:val="32"/>
          <w:szCs w:val="32"/>
        </w:rPr>
        <w:t>）转让技</w:t>
      </w:r>
      <w:r w:rsidRPr="005C3486">
        <w:rPr>
          <w:rFonts w:eastAsia="仿宋_GB2312"/>
          <w:sz w:val="32"/>
          <w:szCs w:val="32"/>
        </w:rPr>
        <w:t>术注册申请</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产品配方、生产工艺、标签说明书、产品技术要求等材料，应与原批准注册产品一致。</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受让方申请改变产品名称的，变更后产品名称应符合保健食品命名规定。</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转</w:t>
      </w:r>
      <w:r w:rsidRPr="005C3486">
        <w:rPr>
          <w:rFonts w:eastAsia="仿宋_GB2312"/>
          <w:spacing w:val="2"/>
          <w:sz w:val="32"/>
          <w:szCs w:val="32"/>
        </w:rPr>
        <w:t>让技术注册申请材料经技术审评符合要求后，应开展试制现场核查及复核检验。样品试制场地和条件与原注册时未发生变化的，提供相关证明文件，可以免于进行试制现场核查及抽样复检。</w:t>
      </w:r>
    </w:p>
    <w:p w:rsidR="00957920" w:rsidRPr="005C3486" w:rsidRDefault="00957920" w:rsidP="00957920">
      <w:pPr>
        <w:spacing w:line="540" w:lineRule="exact"/>
        <w:ind w:firstLineChars="200" w:firstLine="640"/>
        <w:jc w:val="left"/>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）变更注册申请（增加保健功能除外）</w:t>
      </w:r>
    </w:p>
    <w:p w:rsidR="00957920" w:rsidRPr="005C3486" w:rsidRDefault="00957920" w:rsidP="00957920">
      <w:pPr>
        <w:spacing w:line="540" w:lineRule="exact"/>
        <w:ind w:firstLineChars="200" w:firstLine="640"/>
        <w:jc w:val="left"/>
        <w:rPr>
          <w:rFonts w:eastAsia="仿宋_GB2312"/>
          <w:sz w:val="32"/>
          <w:szCs w:val="32"/>
        </w:rPr>
      </w:pPr>
      <w:r w:rsidRPr="005C3486">
        <w:rPr>
          <w:rFonts w:eastAsia="仿宋_GB2312"/>
          <w:sz w:val="32"/>
          <w:szCs w:val="32"/>
        </w:rPr>
        <w:t>变更的必要性、合理性依据充足，变更事项不导致产品安全性、保健功能和质量可控性发生实质性更改。</w:t>
      </w:r>
    </w:p>
    <w:p w:rsidR="00957920" w:rsidRPr="005C3486" w:rsidRDefault="00957920" w:rsidP="00957920">
      <w:pPr>
        <w:spacing w:line="540" w:lineRule="exact"/>
        <w:ind w:firstLineChars="200" w:firstLine="640"/>
        <w:jc w:val="left"/>
        <w:rPr>
          <w:rFonts w:eastAsia="仿宋_GB2312"/>
          <w:sz w:val="32"/>
          <w:szCs w:val="32"/>
        </w:rPr>
      </w:pPr>
      <w:r w:rsidRPr="005C3486">
        <w:rPr>
          <w:rFonts w:eastAsia="仿宋_GB2312"/>
          <w:sz w:val="32"/>
          <w:szCs w:val="32"/>
        </w:rPr>
        <w:t>变更规格、辅料、生产工艺以及产品技术要求其他内容的申请材料经审评符合要求后，应开展现场核查并抽取下线样品封样送复核检验。产品技术要求中引用标准被更新、替代，标准内容未发生实质性更改的，可以免于开展现场核查及抽样复检。</w:t>
      </w:r>
    </w:p>
    <w:p w:rsidR="00957920" w:rsidRPr="005C3486" w:rsidRDefault="00957920" w:rsidP="00957920">
      <w:pPr>
        <w:spacing w:line="540" w:lineRule="exact"/>
        <w:ind w:firstLineChars="200" w:firstLine="640"/>
        <w:jc w:val="left"/>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）延续注册申请</w:t>
      </w:r>
    </w:p>
    <w:p w:rsidR="00957920" w:rsidRPr="005C3486" w:rsidRDefault="00957920" w:rsidP="00957920">
      <w:pPr>
        <w:spacing w:line="540" w:lineRule="exact"/>
        <w:ind w:firstLineChars="200" w:firstLine="640"/>
        <w:jc w:val="left"/>
        <w:rPr>
          <w:rFonts w:eastAsia="仿宋_GB2312"/>
          <w:color w:val="000000"/>
          <w:kern w:val="0"/>
          <w:sz w:val="32"/>
          <w:szCs w:val="32"/>
        </w:rPr>
      </w:pPr>
      <w:r w:rsidRPr="005C3486">
        <w:rPr>
          <w:rFonts w:eastAsia="仿宋_GB2312"/>
          <w:sz w:val="32"/>
          <w:szCs w:val="32"/>
        </w:rPr>
        <w:t>产品</w:t>
      </w:r>
      <w:r w:rsidRPr="005C3486">
        <w:rPr>
          <w:rFonts w:eastAsia="仿宋_GB2312"/>
          <w:color w:val="000000"/>
          <w:kern w:val="0"/>
          <w:sz w:val="32"/>
          <w:szCs w:val="32"/>
        </w:rPr>
        <w:t>的安全性、保健功能和质量可控性符合要求</w:t>
      </w:r>
      <w:r>
        <w:rPr>
          <w:rFonts w:eastAsia="仿宋_GB2312" w:hint="eastAsia"/>
          <w:color w:val="000000"/>
          <w:kern w:val="0"/>
          <w:sz w:val="32"/>
          <w:szCs w:val="32"/>
        </w:rPr>
        <w:t>。</w:t>
      </w:r>
    </w:p>
    <w:p w:rsidR="00957920" w:rsidRPr="005C3486" w:rsidRDefault="00957920" w:rsidP="00957920">
      <w:pPr>
        <w:spacing w:line="540" w:lineRule="exact"/>
        <w:ind w:firstLineChars="200" w:firstLine="640"/>
        <w:jc w:val="left"/>
        <w:rPr>
          <w:rFonts w:eastAsia="仿宋_GB2312"/>
          <w:sz w:val="32"/>
          <w:szCs w:val="32"/>
        </w:rPr>
      </w:pPr>
      <w:r w:rsidRPr="005C3486">
        <w:rPr>
          <w:rFonts w:eastAsia="仿宋_GB2312"/>
          <w:color w:val="000000"/>
          <w:kern w:val="0"/>
          <w:sz w:val="32"/>
          <w:szCs w:val="32"/>
        </w:rPr>
        <w:t>注册证书有效期内进行过生产销售</w:t>
      </w:r>
      <w:r w:rsidRPr="005C3486">
        <w:rPr>
          <w:rFonts w:eastAsia="仿宋_GB2312"/>
          <w:sz w:val="32"/>
          <w:szCs w:val="32"/>
        </w:rPr>
        <w:t>。</w:t>
      </w:r>
    </w:p>
    <w:p w:rsidR="00957920" w:rsidRPr="005C3486" w:rsidRDefault="00957920" w:rsidP="00957920">
      <w:pPr>
        <w:spacing w:line="540" w:lineRule="exact"/>
        <w:ind w:firstLineChars="200" w:firstLine="640"/>
        <w:jc w:val="left"/>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3.10.2</w:t>
        </w:r>
      </w:smartTag>
      <w:r w:rsidRPr="005C3486">
        <w:rPr>
          <w:rFonts w:eastAsia="仿宋_GB2312"/>
          <w:sz w:val="32"/>
          <w:szCs w:val="32"/>
        </w:rPr>
        <w:t>.4</w:t>
      </w:r>
      <w:r w:rsidRPr="005C3486">
        <w:rPr>
          <w:rFonts w:eastAsia="仿宋_GB2312"/>
          <w:sz w:val="32"/>
          <w:szCs w:val="32"/>
        </w:rPr>
        <w:t>收到现场核查报告、复核检验报告后，审评中心应对现场核查结论和复核检验结论进行审核。</w:t>
      </w:r>
    </w:p>
    <w:p w:rsidR="00957920" w:rsidRPr="005C3486" w:rsidRDefault="00957920" w:rsidP="00957920">
      <w:pPr>
        <w:spacing w:line="540" w:lineRule="exact"/>
        <w:ind w:firstLineChars="200" w:firstLine="640"/>
        <w:jc w:val="left"/>
        <w:rPr>
          <w:rFonts w:eastAsia="仿宋_GB2312"/>
          <w:sz w:val="32"/>
          <w:szCs w:val="32"/>
        </w:rPr>
      </w:pPr>
      <w:r w:rsidRPr="005C3486">
        <w:rPr>
          <w:rFonts w:eastAsia="仿宋_GB2312"/>
          <w:sz w:val="32"/>
          <w:szCs w:val="32"/>
        </w:rPr>
        <w:lastRenderedPageBreak/>
        <w:t>（</w:t>
      </w:r>
      <w:r w:rsidRPr="005C3486">
        <w:rPr>
          <w:rFonts w:eastAsia="仿宋_GB2312"/>
          <w:sz w:val="32"/>
          <w:szCs w:val="32"/>
        </w:rPr>
        <w:t>1</w:t>
      </w:r>
      <w:r w:rsidRPr="005C3486">
        <w:rPr>
          <w:rFonts w:eastAsia="仿宋_GB2312"/>
          <w:sz w:val="32"/>
          <w:szCs w:val="32"/>
        </w:rPr>
        <w:t>）现场核查结论、复核检验结论均为</w:t>
      </w:r>
      <w:r w:rsidRPr="005C3486">
        <w:rPr>
          <w:rFonts w:eastAsia="仿宋_GB2312"/>
          <w:sz w:val="32"/>
          <w:szCs w:val="32"/>
        </w:rPr>
        <w:t>“</w:t>
      </w:r>
      <w:r w:rsidRPr="005C3486">
        <w:rPr>
          <w:rFonts w:eastAsia="仿宋_GB2312"/>
          <w:sz w:val="32"/>
          <w:szCs w:val="32"/>
        </w:rPr>
        <w:t>符合要求</w:t>
      </w:r>
      <w:r w:rsidRPr="005C3486">
        <w:rPr>
          <w:rFonts w:eastAsia="仿宋_GB2312"/>
          <w:sz w:val="32"/>
          <w:szCs w:val="32"/>
        </w:rPr>
        <w:t>”</w:t>
      </w:r>
      <w:r w:rsidRPr="005C3486">
        <w:rPr>
          <w:rFonts w:eastAsia="仿宋_GB2312"/>
          <w:sz w:val="32"/>
          <w:szCs w:val="32"/>
        </w:rPr>
        <w:t>的，应作出</w:t>
      </w:r>
      <w:r w:rsidRPr="005C3486">
        <w:rPr>
          <w:rFonts w:eastAsia="仿宋_GB2312"/>
          <w:sz w:val="32"/>
          <w:szCs w:val="32"/>
        </w:rPr>
        <w:t>“</w:t>
      </w:r>
      <w:r w:rsidRPr="005C3486">
        <w:rPr>
          <w:rFonts w:eastAsia="仿宋_GB2312"/>
          <w:sz w:val="32"/>
          <w:szCs w:val="32"/>
        </w:rPr>
        <w:t>予以注册</w:t>
      </w:r>
      <w:r w:rsidRPr="005C3486">
        <w:rPr>
          <w:rFonts w:eastAsia="仿宋_GB2312"/>
          <w:sz w:val="32"/>
          <w:szCs w:val="32"/>
        </w:rPr>
        <w:t>”</w:t>
      </w:r>
      <w:r w:rsidRPr="005C3486">
        <w:rPr>
          <w:rFonts w:eastAsia="仿宋_GB2312"/>
          <w:sz w:val="32"/>
          <w:szCs w:val="32"/>
        </w:rPr>
        <w:t>的综合审评结论及建议。</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）现场核查结论或复核检验结论为</w:t>
      </w:r>
      <w:r w:rsidRPr="005C3486">
        <w:rPr>
          <w:rFonts w:eastAsia="仿宋_GB2312"/>
          <w:sz w:val="32"/>
          <w:szCs w:val="32"/>
        </w:rPr>
        <w:t>“</w:t>
      </w:r>
      <w:r w:rsidRPr="005C3486">
        <w:rPr>
          <w:rFonts w:eastAsia="仿宋_GB2312"/>
          <w:sz w:val="32"/>
          <w:szCs w:val="32"/>
        </w:rPr>
        <w:t>不符合要求</w:t>
      </w:r>
      <w:r w:rsidRPr="005C3486">
        <w:rPr>
          <w:rFonts w:eastAsia="仿宋_GB2312"/>
          <w:sz w:val="32"/>
          <w:szCs w:val="32"/>
        </w:rPr>
        <w:t>”</w:t>
      </w:r>
      <w:r w:rsidRPr="005C3486">
        <w:rPr>
          <w:rFonts w:eastAsia="仿宋_GB2312"/>
          <w:sz w:val="32"/>
          <w:szCs w:val="32"/>
        </w:rPr>
        <w:t>的，应当向注册申请人发出拟不予注册的书面通知。</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bCs w:val="0"/>
          <w:lang w:val="en-US" w:eastAsia="zh-CN"/>
        </w:rPr>
      </w:pPr>
      <w:bookmarkStart w:id="127" w:name="_Toc464826685"/>
      <w:r w:rsidRPr="005C3486">
        <w:rPr>
          <w:rFonts w:ascii="Times New Roman" w:eastAsia="黑体" w:hAnsi="Times New Roman"/>
          <w:b w:val="0"/>
          <w:bCs w:val="0"/>
          <w:lang w:val="en-US" w:eastAsia="zh-CN"/>
        </w:rPr>
        <w:t>3.11</w:t>
      </w:r>
      <w:r w:rsidRPr="005C3486">
        <w:rPr>
          <w:rFonts w:ascii="Times New Roman" w:eastAsia="黑体" w:hAnsi="Times New Roman"/>
          <w:b w:val="0"/>
          <w:bCs w:val="0"/>
          <w:lang w:val="en-US" w:eastAsia="zh-CN"/>
        </w:rPr>
        <w:t>综合技术审评结论及建议</w:t>
      </w:r>
      <w:bookmarkEnd w:id="127"/>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技术审评结束后，审评中心应汇总合组讨论会和专家论证会审评建议、专家审查组审评报告、现场核查报告、复核检验报告，形成审评中心审评报告，报审评中心主管领导批准后，作出</w:t>
      </w:r>
      <w:r w:rsidRPr="005C3486">
        <w:rPr>
          <w:rFonts w:eastAsia="仿宋_GB2312"/>
          <w:sz w:val="32"/>
          <w:szCs w:val="32"/>
        </w:rPr>
        <w:t>“</w:t>
      </w:r>
      <w:r w:rsidRPr="005C3486">
        <w:rPr>
          <w:rFonts w:eastAsia="仿宋_GB2312"/>
          <w:sz w:val="32"/>
          <w:szCs w:val="32"/>
        </w:rPr>
        <w:t>予以注册</w:t>
      </w:r>
      <w:r w:rsidRPr="005C3486">
        <w:rPr>
          <w:rFonts w:eastAsia="仿宋_GB2312"/>
          <w:sz w:val="32"/>
          <w:szCs w:val="32"/>
        </w:rPr>
        <w:t>”</w:t>
      </w:r>
      <w:r w:rsidRPr="005C3486">
        <w:rPr>
          <w:rFonts w:eastAsia="仿宋_GB2312"/>
          <w:sz w:val="32"/>
          <w:szCs w:val="32"/>
        </w:rPr>
        <w:t>或</w:t>
      </w:r>
      <w:r w:rsidRPr="005C3486">
        <w:rPr>
          <w:rFonts w:eastAsia="仿宋_GB2312"/>
          <w:sz w:val="32"/>
          <w:szCs w:val="32"/>
        </w:rPr>
        <w:t>“</w:t>
      </w:r>
      <w:r w:rsidRPr="005C3486">
        <w:rPr>
          <w:rFonts w:eastAsia="仿宋_GB2312"/>
          <w:sz w:val="32"/>
          <w:szCs w:val="32"/>
        </w:rPr>
        <w:t>不予注册</w:t>
      </w:r>
      <w:r w:rsidRPr="005C3486">
        <w:rPr>
          <w:rFonts w:eastAsia="仿宋_GB2312"/>
          <w:sz w:val="32"/>
          <w:szCs w:val="32"/>
        </w:rPr>
        <w:t>”</w:t>
      </w:r>
      <w:r w:rsidRPr="005C3486">
        <w:rPr>
          <w:rFonts w:eastAsia="仿宋_GB2312"/>
          <w:sz w:val="32"/>
          <w:szCs w:val="32"/>
        </w:rPr>
        <w:t>的综合技术审评结论和建议，在</w:t>
      </w:r>
      <w:r w:rsidRPr="005C3486">
        <w:rPr>
          <w:rFonts w:eastAsia="仿宋_GB2312"/>
          <w:sz w:val="32"/>
          <w:szCs w:val="32"/>
        </w:rPr>
        <w:t>5</w:t>
      </w:r>
      <w:r w:rsidRPr="005C3486">
        <w:rPr>
          <w:rFonts w:eastAsia="仿宋_GB2312"/>
          <w:sz w:val="32"/>
          <w:szCs w:val="32"/>
        </w:rPr>
        <w:t>个工作日内报送国家食品药品监督管理总局。</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3.11</w:t>
        </w:r>
        <w:r w:rsidRPr="005C3486">
          <w:rPr>
            <w:rFonts w:eastAsia="仿宋_GB2312"/>
            <w:bCs/>
            <w:sz w:val="32"/>
            <w:szCs w:val="32"/>
          </w:rPr>
          <w:t>.1</w:t>
        </w:r>
      </w:smartTag>
      <w:r w:rsidRPr="005C3486">
        <w:rPr>
          <w:rFonts w:eastAsia="仿宋_GB2312"/>
          <w:sz w:val="32"/>
          <w:szCs w:val="32"/>
        </w:rPr>
        <w:t>申请材料审评建议为符合要求，按规定无需开展现场核查及复核检验，或现场核查结论及复核检验结论均为符合要求的，综合审评结论及建议应为</w:t>
      </w:r>
      <w:r w:rsidRPr="005C3486">
        <w:rPr>
          <w:rFonts w:eastAsia="仿宋_GB2312"/>
          <w:sz w:val="32"/>
          <w:szCs w:val="32"/>
        </w:rPr>
        <w:t>“</w:t>
      </w:r>
      <w:r w:rsidRPr="005C3486">
        <w:rPr>
          <w:rFonts w:eastAsia="仿宋_GB2312"/>
          <w:sz w:val="32"/>
          <w:szCs w:val="32"/>
        </w:rPr>
        <w:t>予以注册</w:t>
      </w:r>
      <w:r w:rsidRPr="005C3486">
        <w:rPr>
          <w:rFonts w:eastAsia="仿宋_GB2312"/>
          <w:sz w:val="32"/>
          <w:szCs w:val="32"/>
        </w:rPr>
        <w:t>”</w:t>
      </w:r>
      <w:r w:rsidRPr="005C3486">
        <w:rPr>
          <w:rFonts w:eastAsia="仿宋_GB2312"/>
          <w:sz w:val="32"/>
          <w:szCs w:val="32"/>
        </w:rPr>
        <w:t>。审评中心应拟定保健食品批准证明文件及附件样稿，通知申请人在</w:t>
      </w:r>
      <w:r w:rsidRPr="005C3486">
        <w:rPr>
          <w:rFonts w:eastAsia="仿宋_GB2312"/>
          <w:sz w:val="32"/>
          <w:szCs w:val="32"/>
        </w:rPr>
        <w:t>5</w:t>
      </w:r>
      <w:r w:rsidRPr="005C3486">
        <w:rPr>
          <w:rFonts w:eastAsia="仿宋_GB2312"/>
          <w:sz w:val="32"/>
          <w:szCs w:val="32"/>
        </w:rPr>
        <w:t>个工作日内登录保健食品注册系统进行校核确认。未在</w:t>
      </w:r>
      <w:r w:rsidRPr="005C3486">
        <w:rPr>
          <w:rFonts w:eastAsia="仿宋_GB2312"/>
          <w:sz w:val="32"/>
          <w:szCs w:val="32"/>
        </w:rPr>
        <w:t>5</w:t>
      </w:r>
      <w:r w:rsidRPr="005C3486">
        <w:rPr>
          <w:rFonts w:eastAsia="仿宋_GB2312"/>
          <w:sz w:val="32"/>
          <w:szCs w:val="32"/>
        </w:rPr>
        <w:t>个工作日内校核确定的，视为申请人对拟定的保健食品批准证明文件及附件样稿无异议。</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3.11</w:t>
        </w:r>
        <w:r w:rsidRPr="005C3486">
          <w:rPr>
            <w:rFonts w:eastAsia="仿宋_GB2312"/>
            <w:bCs/>
            <w:sz w:val="32"/>
            <w:szCs w:val="32"/>
          </w:rPr>
          <w:t>.2</w:t>
        </w:r>
      </w:smartTag>
      <w:r w:rsidRPr="005C3486">
        <w:rPr>
          <w:rFonts w:eastAsia="仿宋_GB2312"/>
          <w:sz w:val="32"/>
          <w:szCs w:val="32"/>
        </w:rPr>
        <w:t>申请人未在规定时限内提出复审申请，或经复审维持不予注册建议的，综合审评结论及建议应为</w:t>
      </w:r>
      <w:r w:rsidRPr="005C3486">
        <w:rPr>
          <w:rFonts w:eastAsia="仿宋_GB2312"/>
          <w:sz w:val="32"/>
          <w:szCs w:val="32"/>
        </w:rPr>
        <w:t>“</w:t>
      </w:r>
      <w:r w:rsidRPr="005C3486">
        <w:rPr>
          <w:rFonts w:eastAsia="仿宋_GB2312"/>
          <w:sz w:val="32"/>
          <w:szCs w:val="32"/>
        </w:rPr>
        <w:t>不予注册</w:t>
      </w:r>
      <w:r w:rsidRPr="005C3486">
        <w:rPr>
          <w:rFonts w:eastAsia="仿宋_GB2312"/>
          <w:sz w:val="32"/>
          <w:szCs w:val="32"/>
        </w:rPr>
        <w:t>”</w:t>
      </w:r>
      <w:r w:rsidRPr="005C3486">
        <w:rPr>
          <w:rFonts w:eastAsia="仿宋_GB2312"/>
          <w:sz w:val="32"/>
          <w:szCs w:val="32"/>
        </w:rPr>
        <w:t>。</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lang w:eastAsia="zh-CN"/>
        </w:rPr>
      </w:pPr>
      <w:bookmarkStart w:id="128" w:name="_Toc464826686"/>
      <w:r w:rsidRPr="005C3486">
        <w:rPr>
          <w:rFonts w:ascii="Times New Roman" w:eastAsia="黑体" w:hAnsi="Times New Roman"/>
          <w:b w:val="0"/>
          <w:lang w:eastAsia="zh-CN"/>
        </w:rPr>
        <w:t>3.12</w:t>
      </w:r>
      <w:r w:rsidRPr="005C3486">
        <w:rPr>
          <w:rFonts w:ascii="Times New Roman" w:eastAsia="黑体" w:hAnsi="Times New Roman"/>
          <w:b w:val="0"/>
          <w:lang w:eastAsia="zh-CN"/>
        </w:rPr>
        <w:t>技术审评建议判定原则</w:t>
      </w:r>
      <w:bookmarkEnd w:id="128"/>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5C3486">
          <w:rPr>
            <w:rFonts w:eastAsia="仿宋_GB2312"/>
            <w:sz w:val="32"/>
            <w:szCs w:val="32"/>
          </w:rPr>
          <w:t>3.12.1</w:t>
        </w:r>
      </w:smartTag>
      <w:r w:rsidRPr="005C3486">
        <w:rPr>
          <w:rFonts w:eastAsia="仿宋_GB2312"/>
          <w:sz w:val="32"/>
          <w:szCs w:val="32"/>
        </w:rPr>
        <w:t>审评建议为</w:t>
      </w:r>
      <w:r w:rsidRPr="005C3486">
        <w:rPr>
          <w:rFonts w:eastAsia="仿宋_GB2312"/>
          <w:sz w:val="32"/>
          <w:szCs w:val="32"/>
        </w:rPr>
        <w:t>“</w:t>
      </w:r>
      <w:r w:rsidRPr="005C3486">
        <w:rPr>
          <w:rFonts w:eastAsia="仿宋_GB2312"/>
          <w:sz w:val="32"/>
          <w:szCs w:val="32"/>
        </w:rPr>
        <w:t>申请材料符合要求</w:t>
      </w:r>
      <w:r w:rsidRPr="005C3486">
        <w:rPr>
          <w:rFonts w:eastAsia="仿宋_GB2312"/>
          <w:sz w:val="32"/>
          <w:szCs w:val="32"/>
        </w:rPr>
        <w:t>”</w:t>
      </w:r>
      <w:r w:rsidRPr="005C3486">
        <w:rPr>
          <w:rFonts w:eastAsia="仿宋_GB2312"/>
          <w:sz w:val="32"/>
          <w:szCs w:val="32"/>
        </w:rPr>
        <w:t>的，应符合以下要求：</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）申请材料完整；</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）产品试验数据和文献依据充分支持产品的安全性、保健功能和质量可控性；</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lastRenderedPageBreak/>
        <w:t>（</w:t>
      </w:r>
      <w:r w:rsidRPr="005C3486">
        <w:rPr>
          <w:rFonts w:eastAsia="仿宋_GB2312"/>
          <w:sz w:val="32"/>
          <w:szCs w:val="32"/>
        </w:rPr>
        <w:t>3</w:t>
      </w:r>
      <w:r w:rsidRPr="005C3486">
        <w:rPr>
          <w:rFonts w:eastAsia="仿宋_GB2312"/>
          <w:sz w:val="32"/>
          <w:szCs w:val="32"/>
        </w:rPr>
        <w:t>）原料及产品的生产工艺合理可行，产品技术要求适用、可复现并符合技术规范、强制性国家标准等现行规定；</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4</w:t>
      </w:r>
      <w:r w:rsidRPr="005C3486">
        <w:rPr>
          <w:rFonts w:eastAsia="仿宋_GB2312"/>
          <w:sz w:val="32"/>
          <w:szCs w:val="32"/>
        </w:rPr>
        <w:t>）产品名称、配方、标签说明书样稿主要内容、产品技术要求等材料规范完善并符合规定；</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）变更注册产品的变更理由和依据充分合理，不导致产品安全性、保健功能和质量可控性发生实质性改变；</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6</w:t>
      </w:r>
      <w:r w:rsidRPr="005C3486">
        <w:rPr>
          <w:rFonts w:eastAsia="仿宋_GB2312"/>
          <w:sz w:val="32"/>
          <w:szCs w:val="32"/>
        </w:rPr>
        <w:t>）延续注册产品</w:t>
      </w:r>
      <w:r w:rsidRPr="005C3486">
        <w:rPr>
          <w:rFonts w:eastAsia="仿宋_GB2312"/>
          <w:color w:val="000000"/>
          <w:kern w:val="0"/>
          <w:sz w:val="32"/>
          <w:szCs w:val="32"/>
        </w:rPr>
        <w:t>的安全性、保健功能和质量可控性符合要求，在注册证书有效期内进行过生产销售</w:t>
      </w:r>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3.12.2</w:t>
        </w:r>
      </w:smartTag>
      <w:r w:rsidRPr="005C3486">
        <w:rPr>
          <w:rFonts w:eastAsia="仿宋_GB2312"/>
          <w:sz w:val="32"/>
          <w:szCs w:val="32"/>
        </w:rPr>
        <w:t>产品安全性、保健功能和质量可控性科学依据应充足，并符合以下情况之一的，审评建议应为</w:t>
      </w:r>
      <w:r w:rsidRPr="005C3486">
        <w:rPr>
          <w:rFonts w:eastAsia="仿宋_GB2312"/>
          <w:sz w:val="32"/>
          <w:szCs w:val="32"/>
        </w:rPr>
        <w:t>“</w:t>
      </w:r>
      <w:r w:rsidRPr="005C3486">
        <w:rPr>
          <w:rFonts w:eastAsia="仿宋_GB2312"/>
          <w:sz w:val="32"/>
          <w:szCs w:val="32"/>
        </w:rPr>
        <w:t>补充材料</w:t>
      </w:r>
      <w:r w:rsidRPr="005C3486">
        <w:rPr>
          <w:rFonts w:eastAsia="仿宋_GB2312"/>
          <w:sz w:val="32"/>
          <w:szCs w:val="32"/>
        </w:rPr>
        <w:t>”</w:t>
      </w:r>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）需要对产品的非稳定性重点考察指标进行补充研究的；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）需要对标签说明书中适宜人群范围、不适宜人群范围等内容的确定依据进一步说明的；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）需要对不涉及安全性、保健功能、质量可控性审评建议的申请材料进一步规范完善的。</w:t>
      </w:r>
    </w:p>
    <w:p w:rsidR="00957920" w:rsidRPr="005C3486" w:rsidRDefault="00957920" w:rsidP="00957920">
      <w:pPr>
        <w:spacing w:line="540" w:lineRule="exact"/>
        <w:ind w:firstLineChars="200" w:firstLine="640"/>
        <w:rPr>
          <w:rFonts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5C3486">
          <w:rPr>
            <w:rFonts w:eastAsia="仿宋_GB2312"/>
            <w:sz w:val="32"/>
            <w:szCs w:val="32"/>
          </w:rPr>
          <w:t>3.12.3</w:t>
        </w:r>
      </w:smartTag>
      <w:r w:rsidRPr="005C3486">
        <w:rPr>
          <w:rFonts w:eastAsia="仿宋_GB2312"/>
          <w:sz w:val="32"/>
          <w:szCs w:val="32"/>
        </w:rPr>
        <w:t>符合下列情况之一的，审评建议应为</w:t>
      </w:r>
      <w:r w:rsidRPr="005C3486">
        <w:rPr>
          <w:rFonts w:eastAsia="仿宋_GB2312"/>
          <w:sz w:val="32"/>
          <w:szCs w:val="32"/>
        </w:rPr>
        <w:t>“</w:t>
      </w:r>
      <w:r w:rsidRPr="005C3486">
        <w:rPr>
          <w:rFonts w:eastAsia="仿宋_GB2312"/>
          <w:sz w:val="32"/>
          <w:szCs w:val="32"/>
        </w:rPr>
        <w:t>不予注册</w:t>
      </w:r>
      <w:r w:rsidRPr="005C3486">
        <w:rPr>
          <w:rFonts w:eastAsia="仿宋_GB2312"/>
          <w:sz w:val="32"/>
          <w:szCs w:val="32"/>
        </w:rPr>
        <w:t>”</w:t>
      </w:r>
      <w:r w:rsidRPr="005C3486">
        <w:rPr>
          <w:rFonts w:eastAsia="仿宋_GB2312"/>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）申请材料内容矛盾、不符，真实性难以保证或者内容不完整，无法证实产品安全性、保健功能或质量可控性的；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）科学依据不充足或申请材料无法保证产品安全性、保健功能或质量可控性的；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3</w:t>
      </w:r>
      <w:r w:rsidRPr="005C3486">
        <w:rPr>
          <w:rFonts w:eastAsia="仿宋_GB2312"/>
          <w:sz w:val="32"/>
          <w:szCs w:val="32"/>
        </w:rPr>
        <w:t>）产品或原料的安全性、保健功能评价试验材料不符合技术规范、国家标准</w:t>
      </w:r>
      <w:r>
        <w:rPr>
          <w:rFonts w:eastAsia="仿宋_GB2312" w:hint="eastAsia"/>
          <w:sz w:val="32"/>
          <w:szCs w:val="32"/>
        </w:rPr>
        <w:t>等</w:t>
      </w:r>
      <w:r w:rsidRPr="005C3486">
        <w:rPr>
          <w:rFonts w:eastAsia="仿宋_GB2312"/>
          <w:sz w:val="32"/>
          <w:szCs w:val="32"/>
        </w:rPr>
        <w:t>现行规定，或者试验结果不能充分支持产品的安全性或保健功能的；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lastRenderedPageBreak/>
        <w:t>（</w:t>
      </w:r>
      <w:r w:rsidRPr="005C3486">
        <w:rPr>
          <w:rFonts w:eastAsia="仿宋_GB2312"/>
          <w:sz w:val="32"/>
          <w:szCs w:val="32"/>
        </w:rPr>
        <w:t>4</w:t>
      </w:r>
      <w:r w:rsidRPr="005C3486">
        <w:rPr>
          <w:rFonts w:eastAsia="仿宋_GB2312"/>
          <w:sz w:val="32"/>
          <w:szCs w:val="32"/>
        </w:rPr>
        <w:t>）产品功效成分或标志性成分、卫生学、稳定性试验报告、复核检验报告或原辅料质量检验报告不符合现行规定、国家相关标准，产品质量安全难以保证的；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5</w:t>
      </w:r>
      <w:r w:rsidRPr="005C3486">
        <w:rPr>
          <w:rFonts w:eastAsia="仿宋_GB2312"/>
          <w:sz w:val="32"/>
          <w:szCs w:val="32"/>
        </w:rPr>
        <w:t>）功效成分或标志性成分检测方法不合理、不适用、不能复现或方法学研究资料不能充分证明检测方法合理性、适用性和重现性的；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6</w:t>
      </w:r>
      <w:r w:rsidRPr="005C3486">
        <w:rPr>
          <w:rFonts w:eastAsia="仿宋_GB2312"/>
          <w:sz w:val="32"/>
          <w:szCs w:val="32"/>
        </w:rPr>
        <w:t>）产品稳定性试验不合理或不符合规定的；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7</w:t>
      </w:r>
      <w:r w:rsidRPr="005C3486">
        <w:rPr>
          <w:rFonts w:eastAsia="仿宋_GB2312"/>
          <w:sz w:val="32"/>
          <w:szCs w:val="32"/>
        </w:rPr>
        <w:t>）产品或原料的生产工艺不合理的；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8</w:t>
      </w:r>
      <w:r w:rsidRPr="005C3486">
        <w:rPr>
          <w:rFonts w:eastAsia="仿宋_GB2312"/>
          <w:sz w:val="32"/>
          <w:szCs w:val="32"/>
        </w:rPr>
        <w:t>）送审样品与申请材料明显不符，样品真实性难以保证，或样品质量不合格的；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9</w:t>
      </w:r>
      <w:r w:rsidRPr="005C3486">
        <w:rPr>
          <w:rFonts w:eastAsia="仿宋_GB2312"/>
          <w:sz w:val="32"/>
          <w:szCs w:val="32"/>
        </w:rPr>
        <w:t>）属补充维生素、矿物质等营养物质的新申报国产产品，不符合原料目录纳入标准等相关管理规定的</w:t>
      </w:r>
      <w:r>
        <w:rPr>
          <w:rFonts w:eastAsia="仿宋_GB2312" w:hint="eastAsia"/>
          <w:sz w:val="32"/>
          <w:szCs w:val="32"/>
        </w:rPr>
        <w:t>；</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10</w:t>
      </w:r>
      <w:r w:rsidRPr="005C3486">
        <w:rPr>
          <w:rFonts w:eastAsia="仿宋_GB2312"/>
          <w:sz w:val="32"/>
          <w:szCs w:val="32"/>
        </w:rPr>
        <w:t>）经补充材料，仍未对标签说明书中适宜人群范围、不适宜人群范围等内容的确定依据作出合理解释的；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11</w:t>
      </w:r>
      <w:r w:rsidRPr="005C3486">
        <w:rPr>
          <w:rFonts w:eastAsia="仿宋_GB2312"/>
          <w:sz w:val="32"/>
          <w:szCs w:val="32"/>
        </w:rPr>
        <w:t>）转让技术申请产品的配方、工艺等内容与原批准注册内容不一致，标签说明书和产品技术要求等不符合现行规定或产品安全性、保健功能、质量可控性不符合要求的；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12</w:t>
      </w:r>
      <w:r w:rsidRPr="005C3486">
        <w:rPr>
          <w:rFonts w:eastAsia="仿宋_GB2312"/>
          <w:sz w:val="32"/>
          <w:szCs w:val="32"/>
        </w:rPr>
        <w:t>）变更注册申请事项导致产品质量发生实质性改变，或不能充分证明变更申请事项合理性的；</w:t>
      </w:r>
    </w:p>
    <w:p w:rsidR="00957920" w:rsidRPr="005C3486" w:rsidRDefault="00957920" w:rsidP="00957920">
      <w:pPr>
        <w:spacing w:line="540" w:lineRule="exact"/>
        <w:ind w:firstLineChars="200" w:firstLine="640"/>
        <w:rPr>
          <w:rFonts w:eastAsia="仿宋_GB2312"/>
          <w:color w:val="000000"/>
          <w:sz w:val="32"/>
          <w:szCs w:val="32"/>
        </w:rPr>
      </w:pPr>
      <w:r w:rsidRPr="005C3486">
        <w:rPr>
          <w:rFonts w:eastAsia="仿宋_GB2312"/>
          <w:sz w:val="32"/>
          <w:szCs w:val="32"/>
        </w:rPr>
        <w:t>（</w:t>
      </w:r>
      <w:r w:rsidRPr="005C3486">
        <w:rPr>
          <w:rFonts w:eastAsia="仿宋_GB2312"/>
          <w:sz w:val="32"/>
          <w:szCs w:val="32"/>
        </w:rPr>
        <w:t>13</w:t>
      </w:r>
      <w:r w:rsidRPr="005C3486">
        <w:rPr>
          <w:rFonts w:eastAsia="仿宋_GB2312"/>
          <w:sz w:val="32"/>
          <w:szCs w:val="32"/>
        </w:rPr>
        <w:t>）延续注册</w:t>
      </w:r>
      <w:r w:rsidRPr="005C3486">
        <w:rPr>
          <w:rFonts w:eastAsia="仿宋_GB2312"/>
          <w:color w:val="000000"/>
          <w:sz w:val="32"/>
          <w:szCs w:val="32"/>
        </w:rPr>
        <w:t>产品的安全性、保健功能和质量可控性依据不足或者不符合现行规定，注册证书有效期内未生产销售，或未在规定时限内提交延续申请的；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14</w:t>
      </w:r>
      <w:r w:rsidRPr="005C3486">
        <w:rPr>
          <w:rFonts w:eastAsia="仿宋_GB2312"/>
          <w:sz w:val="32"/>
          <w:szCs w:val="32"/>
        </w:rPr>
        <w:t>）收到不予注册的决定后重新提出的注册申请，未针对不予注册的原因提供重新注册申请的理由，或重新注册申请的理由和依据不充足的；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lastRenderedPageBreak/>
        <w:t>（</w:t>
      </w:r>
      <w:r w:rsidRPr="005C3486">
        <w:rPr>
          <w:rFonts w:eastAsia="仿宋_GB2312"/>
          <w:sz w:val="32"/>
          <w:szCs w:val="32"/>
        </w:rPr>
        <w:t>15</w:t>
      </w:r>
      <w:r w:rsidRPr="005C3486">
        <w:rPr>
          <w:rFonts w:eastAsia="仿宋_GB2312"/>
          <w:sz w:val="32"/>
          <w:szCs w:val="32"/>
        </w:rPr>
        <w:t>）逾期未提供补充材料或者未完成补正的；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16</w:t>
      </w:r>
      <w:r w:rsidRPr="005C3486">
        <w:rPr>
          <w:rFonts w:eastAsia="仿宋_GB2312"/>
          <w:sz w:val="32"/>
          <w:szCs w:val="32"/>
        </w:rPr>
        <w:t>）专家论证会未形成五分之四以上专家一致意见，无法对产品安全性、保健功能或质量可控性作出判断的；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17</w:t>
      </w:r>
      <w:r w:rsidRPr="005C3486">
        <w:rPr>
          <w:rFonts w:eastAsia="仿宋_GB2312"/>
          <w:sz w:val="32"/>
          <w:szCs w:val="32"/>
        </w:rPr>
        <w:t>）现场核查或复核检验结论为</w:t>
      </w:r>
      <w:r w:rsidRPr="005C3486">
        <w:rPr>
          <w:rFonts w:eastAsia="仿宋_GB2312"/>
          <w:sz w:val="32"/>
          <w:szCs w:val="32"/>
        </w:rPr>
        <w:t>“</w:t>
      </w:r>
      <w:r w:rsidRPr="005C3486">
        <w:rPr>
          <w:rFonts w:eastAsia="仿宋_GB2312"/>
          <w:sz w:val="32"/>
          <w:szCs w:val="32"/>
        </w:rPr>
        <w:t>不符合要求</w:t>
      </w:r>
      <w:r w:rsidRPr="005C3486">
        <w:rPr>
          <w:rFonts w:eastAsia="仿宋_GB2312"/>
          <w:sz w:val="32"/>
          <w:szCs w:val="32"/>
        </w:rPr>
        <w:t>”</w:t>
      </w:r>
      <w:r w:rsidRPr="005C3486">
        <w:rPr>
          <w:rFonts w:eastAsia="仿宋_GB2312"/>
          <w:sz w:val="32"/>
          <w:szCs w:val="32"/>
        </w:rPr>
        <w:t>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18</w:t>
      </w:r>
      <w:r w:rsidRPr="005C3486">
        <w:rPr>
          <w:rFonts w:eastAsia="仿宋_GB2312"/>
          <w:sz w:val="32"/>
          <w:szCs w:val="32"/>
        </w:rPr>
        <w:t>）产品依法属于备案管理的。</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lang w:eastAsia="zh-CN"/>
        </w:rPr>
      </w:pPr>
      <w:bookmarkStart w:id="129" w:name="_Toc458979098"/>
      <w:bookmarkStart w:id="130" w:name="_Toc464826687"/>
      <w:r w:rsidRPr="005C3486">
        <w:rPr>
          <w:rFonts w:ascii="Times New Roman" w:eastAsia="黑体" w:hAnsi="Times New Roman"/>
          <w:b w:val="0"/>
          <w:lang w:eastAsia="zh-CN"/>
        </w:rPr>
        <w:t>3.13</w:t>
      </w:r>
      <w:r w:rsidRPr="005C3486">
        <w:rPr>
          <w:rFonts w:ascii="Times New Roman" w:eastAsia="黑体" w:hAnsi="Times New Roman"/>
          <w:b w:val="0"/>
          <w:lang w:eastAsia="zh-CN"/>
        </w:rPr>
        <w:t>审评时限</w:t>
      </w:r>
      <w:bookmarkEnd w:id="129"/>
      <w:bookmarkEnd w:id="130"/>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1</w:t>
      </w:r>
      <w:r w:rsidRPr="005C3486">
        <w:rPr>
          <w:rFonts w:eastAsia="仿宋_GB2312"/>
          <w:sz w:val="32"/>
          <w:szCs w:val="32"/>
        </w:rPr>
        <w:t>）审评中心应在</w:t>
      </w:r>
      <w:r w:rsidRPr="005C3486">
        <w:rPr>
          <w:rFonts w:eastAsia="仿宋_GB2312"/>
          <w:sz w:val="32"/>
          <w:szCs w:val="32"/>
        </w:rPr>
        <w:t>60</w:t>
      </w:r>
      <w:r w:rsidRPr="005C3486">
        <w:rPr>
          <w:rFonts w:eastAsia="仿宋_GB2312"/>
          <w:sz w:val="32"/>
          <w:szCs w:val="32"/>
        </w:rPr>
        <w:t>个工作日内完成申请材料的审查。必要时，经审评中心主管领导批准，审评时限可延长</w:t>
      </w:r>
      <w:r w:rsidRPr="005C3486">
        <w:rPr>
          <w:rFonts w:eastAsia="仿宋_GB2312"/>
          <w:sz w:val="32"/>
          <w:szCs w:val="32"/>
        </w:rPr>
        <w:t>20</w:t>
      </w:r>
      <w:r w:rsidRPr="005C3486">
        <w:rPr>
          <w:rFonts w:eastAsia="仿宋_GB2312"/>
          <w:sz w:val="32"/>
          <w:szCs w:val="32"/>
        </w:rPr>
        <w:t>个工作日。涉及注册申请人补充材料的，审评中心收到补充材料后，审评时间重新计算。</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w:t>
      </w:r>
      <w:r w:rsidRPr="005C3486">
        <w:rPr>
          <w:rFonts w:eastAsia="仿宋_GB2312"/>
          <w:sz w:val="32"/>
          <w:szCs w:val="32"/>
        </w:rPr>
        <w:t>2</w:t>
      </w:r>
      <w:r w:rsidRPr="005C3486">
        <w:rPr>
          <w:rFonts w:eastAsia="仿宋_GB2312"/>
          <w:sz w:val="32"/>
          <w:szCs w:val="32"/>
        </w:rPr>
        <w:t>）等待注册申请人领取审评意见通知书、等待注册申请人校核批准证明文件样稿、等待注册申请人提交补充材料、现场核查、复核检验、复审的时间，为技术审评停滞时间，不计入审评时限。</w:t>
      </w:r>
    </w:p>
    <w:p w:rsidR="00957920" w:rsidRPr="005C3486" w:rsidRDefault="00957920" w:rsidP="00957920">
      <w:pPr>
        <w:pStyle w:val="2"/>
        <w:keepNext w:val="0"/>
        <w:keepLines w:val="0"/>
        <w:spacing w:before="0" w:after="0" w:line="540" w:lineRule="exact"/>
        <w:ind w:firstLineChars="200" w:firstLine="640"/>
        <w:rPr>
          <w:rFonts w:ascii="Times New Roman" w:eastAsia="黑体" w:hAnsi="Times New Roman"/>
          <w:b w:val="0"/>
          <w:lang w:eastAsia="zh-CN"/>
        </w:rPr>
      </w:pPr>
      <w:bookmarkStart w:id="131" w:name="_Toc464826688"/>
      <w:r w:rsidRPr="005C3486">
        <w:rPr>
          <w:rFonts w:ascii="Times New Roman" w:eastAsia="黑体" w:hAnsi="Times New Roman"/>
          <w:b w:val="0"/>
          <w:lang w:eastAsia="zh-CN"/>
        </w:rPr>
        <w:t>3.14</w:t>
      </w:r>
      <w:r w:rsidRPr="005C3486">
        <w:rPr>
          <w:rFonts w:ascii="Times New Roman" w:eastAsia="黑体" w:hAnsi="Times New Roman"/>
          <w:b w:val="0"/>
          <w:lang w:eastAsia="zh-CN"/>
        </w:rPr>
        <w:t>沟通交流</w:t>
      </w:r>
      <w:bookmarkEnd w:id="131"/>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审评中心应建立沟通交流制度，明确注册申请人与审评中心就技术审评意见问题的沟通交流程序和时间安排，管控沟通交流的廉政风险。</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审评中心在技术审评过程中，为提升审评质量和效率，也可采用电话、网络等咨询方式，与注册申请人主动进行沟通交流。</w:t>
      </w:r>
    </w:p>
    <w:p w:rsidR="00957920" w:rsidRPr="005C3486" w:rsidRDefault="00957920" w:rsidP="00957920">
      <w:pPr>
        <w:pStyle w:val="1"/>
        <w:keepNext w:val="0"/>
        <w:keepLines w:val="0"/>
        <w:spacing w:before="0" w:after="0" w:line="540" w:lineRule="exact"/>
        <w:ind w:firstLineChars="200" w:firstLine="640"/>
        <w:jc w:val="left"/>
        <w:rPr>
          <w:rFonts w:eastAsia="黑体"/>
          <w:b w:val="0"/>
          <w:sz w:val="32"/>
          <w:szCs w:val="32"/>
          <w:lang w:eastAsia="zh-CN"/>
        </w:rPr>
      </w:pPr>
      <w:bookmarkStart w:id="132" w:name="_Toc464826689"/>
      <w:r w:rsidRPr="005C3486">
        <w:rPr>
          <w:rFonts w:eastAsia="黑体"/>
          <w:b w:val="0"/>
          <w:sz w:val="32"/>
          <w:szCs w:val="32"/>
          <w:lang w:eastAsia="zh-CN"/>
        </w:rPr>
        <w:t>4.</w:t>
      </w:r>
      <w:r w:rsidRPr="005C3486">
        <w:rPr>
          <w:rFonts w:eastAsia="黑体"/>
          <w:b w:val="0"/>
          <w:sz w:val="32"/>
          <w:szCs w:val="32"/>
          <w:lang w:eastAsia="zh-CN"/>
        </w:rPr>
        <w:t>行政审查、证书制作及信息公开</w:t>
      </w:r>
      <w:bookmarkEnd w:id="132"/>
    </w:p>
    <w:p w:rsidR="00957920" w:rsidRPr="005C3486" w:rsidRDefault="00957920" w:rsidP="00957920">
      <w:pPr>
        <w:spacing w:line="540" w:lineRule="exact"/>
        <w:ind w:firstLineChars="200" w:firstLine="640"/>
        <w:outlineLvl w:val="1"/>
        <w:rPr>
          <w:rFonts w:eastAsia="黑体"/>
          <w:bCs/>
          <w:sz w:val="32"/>
          <w:szCs w:val="32"/>
          <w:lang/>
        </w:rPr>
      </w:pPr>
      <w:bookmarkStart w:id="133" w:name="_Toc464826690"/>
      <w:r w:rsidRPr="005C3486">
        <w:rPr>
          <w:rFonts w:eastAsia="黑体"/>
          <w:bCs/>
          <w:sz w:val="32"/>
          <w:szCs w:val="32"/>
          <w:lang/>
        </w:rPr>
        <w:t>4.1</w:t>
      </w:r>
      <w:r w:rsidRPr="005C3486">
        <w:rPr>
          <w:rFonts w:eastAsia="黑体"/>
          <w:bCs/>
          <w:sz w:val="32"/>
          <w:szCs w:val="32"/>
          <w:lang/>
        </w:rPr>
        <w:t>行政审查</w:t>
      </w:r>
      <w:bookmarkEnd w:id="133"/>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国家食品药品监督管理总局应当自签收审评中心提交的综合审评结论和建议后</w:t>
      </w:r>
      <w:r w:rsidRPr="005C3486">
        <w:rPr>
          <w:rFonts w:eastAsia="仿宋_GB2312"/>
          <w:sz w:val="32"/>
          <w:szCs w:val="32"/>
        </w:rPr>
        <w:t>20</w:t>
      </w:r>
      <w:r w:rsidRPr="005C3486">
        <w:rPr>
          <w:rFonts w:eastAsia="仿宋_GB2312"/>
          <w:sz w:val="32"/>
          <w:szCs w:val="32"/>
        </w:rPr>
        <w:t>个工作日内，对审评程序和结</w:t>
      </w:r>
      <w:r w:rsidRPr="005C3486">
        <w:rPr>
          <w:rFonts w:eastAsia="仿宋_GB2312"/>
          <w:sz w:val="32"/>
          <w:szCs w:val="32"/>
        </w:rPr>
        <w:lastRenderedPageBreak/>
        <w:t>论的合法性、规范性以及完整性进行审查，并作出准予注册或者不予注册的决定。</w:t>
      </w:r>
    </w:p>
    <w:p w:rsidR="00957920" w:rsidRPr="005C3486" w:rsidRDefault="00957920" w:rsidP="00957920">
      <w:pPr>
        <w:spacing w:line="540" w:lineRule="exact"/>
        <w:ind w:firstLineChars="200" w:firstLine="640"/>
        <w:outlineLvl w:val="1"/>
        <w:rPr>
          <w:rFonts w:eastAsia="黑体"/>
          <w:bCs/>
          <w:sz w:val="32"/>
          <w:szCs w:val="32"/>
          <w:lang/>
        </w:rPr>
      </w:pPr>
      <w:bookmarkStart w:id="134" w:name="_Toc464826691"/>
      <w:r w:rsidRPr="005C3486">
        <w:rPr>
          <w:rFonts w:eastAsia="黑体"/>
          <w:bCs/>
          <w:sz w:val="32"/>
          <w:szCs w:val="32"/>
          <w:lang/>
        </w:rPr>
        <w:t>4.2</w:t>
      </w:r>
      <w:r w:rsidRPr="005C3486">
        <w:rPr>
          <w:rFonts w:eastAsia="黑体"/>
          <w:bCs/>
          <w:sz w:val="32"/>
          <w:szCs w:val="32"/>
          <w:lang/>
        </w:rPr>
        <w:t>证书制作</w:t>
      </w:r>
      <w:bookmarkEnd w:id="134"/>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国家食品药品监督管理总局作出准予注册或者不予注册的决定后，应当自作出决定之日起</w:t>
      </w:r>
      <w:r w:rsidRPr="005C3486">
        <w:rPr>
          <w:rFonts w:eastAsia="仿宋_GB2312"/>
          <w:sz w:val="32"/>
          <w:szCs w:val="32"/>
        </w:rPr>
        <w:t>3</w:t>
      </w:r>
      <w:r w:rsidRPr="005C3486">
        <w:rPr>
          <w:rFonts w:eastAsia="仿宋_GB2312"/>
          <w:sz w:val="32"/>
          <w:szCs w:val="32"/>
        </w:rPr>
        <w:t>个工作日内，将审批材料移交受理机构。</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受理机构应在</w:t>
      </w:r>
      <w:r w:rsidRPr="005C3486">
        <w:rPr>
          <w:rFonts w:eastAsia="仿宋_GB2312"/>
          <w:sz w:val="32"/>
          <w:szCs w:val="32"/>
        </w:rPr>
        <w:t>10</w:t>
      </w:r>
      <w:r w:rsidRPr="005C3486">
        <w:rPr>
          <w:rFonts w:eastAsia="仿宋_GB2312"/>
          <w:sz w:val="32"/>
          <w:szCs w:val="32"/>
        </w:rPr>
        <w:t>个工作日内，向注册申请人发出保健食品注册证书或不予注册决定。延续注册、变更注册或转让技术注册申请获得批准后，受理机构应同时收回原注册证书。</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准予转让技术的，应给予新的注册号，颁发新的保健食品注册证书，同时注销原保健食品原注册证书。</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准予延续注册、变更注册或证书补发的，仍沿用原注册号，颁发新的保健食品注册证书。准予延续注册、变更注册的，应同时收回原保健食品原注册证书。</w:t>
      </w:r>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转让技术、变更注册或补发的注册证书有效期，应与原注册证书有效期一致。</w:t>
      </w:r>
    </w:p>
    <w:p w:rsidR="00957920" w:rsidRPr="005C3486" w:rsidRDefault="00957920" w:rsidP="00957920">
      <w:pPr>
        <w:spacing w:line="540" w:lineRule="exact"/>
        <w:ind w:firstLineChars="200" w:firstLine="640"/>
        <w:outlineLvl w:val="1"/>
        <w:rPr>
          <w:rFonts w:eastAsia="黑体"/>
          <w:bCs/>
          <w:sz w:val="32"/>
          <w:szCs w:val="32"/>
          <w:lang/>
        </w:rPr>
      </w:pPr>
      <w:bookmarkStart w:id="135" w:name="_Toc464826692"/>
      <w:r w:rsidRPr="005C3486">
        <w:rPr>
          <w:rFonts w:eastAsia="黑体"/>
          <w:bCs/>
          <w:sz w:val="32"/>
          <w:szCs w:val="32"/>
          <w:lang/>
        </w:rPr>
        <w:t>4.3</w:t>
      </w:r>
      <w:r w:rsidRPr="005C3486">
        <w:rPr>
          <w:rFonts w:eastAsia="黑体"/>
          <w:bCs/>
          <w:sz w:val="32"/>
          <w:szCs w:val="32"/>
          <w:lang/>
        </w:rPr>
        <w:t>信息公开</w:t>
      </w:r>
      <w:bookmarkEnd w:id="135"/>
    </w:p>
    <w:p w:rsidR="00957920" w:rsidRPr="005C3486" w:rsidRDefault="00957920" w:rsidP="00957920">
      <w:pPr>
        <w:spacing w:line="540" w:lineRule="exact"/>
        <w:ind w:firstLineChars="200" w:firstLine="640"/>
        <w:rPr>
          <w:rFonts w:eastAsia="仿宋_GB2312"/>
          <w:sz w:val="32"/>
          <w:szCs w:val="32"/>
        </w:rPr>
      </w:pPr>
      <w:r w:rsidRPr="005C3486">
        <w:rPr>
          <w:rFonts w:eastAsia="仿宋_GB2312"/>
          <w:sz w:val="32"/>
          <w:szCs w:val="32"/>
        </w:rPr>
        <w:t>受理机构向注册申请人发出保健食品注册证书或不予注册决定后，审评中心应通过信息系统将相关产品注册电子信息提交国家食品药品监督管理总局信息中心。</w:t>
      </w:r>
    </w:p>
    <w:p w:rsidR="00957920" w:rsidRPr="005C3486" w:rsidRDefault="00957920" w:rsidP="00957920">
      <w:pPr>
        <w:spacing w:line="540" w:lineRule="exact"/>
        <w:ind w:firstLineChars="200" w:firstLine="640"/>
        <w:rPr>
          <w:rFonts w:eastAsia="仿宋_GB2312"/>
          <w:sz w:val="32"/>
          <w:szCs w:val="32"/>
        </w:rPr>
      </w:pPr>
      <w:r>
        <w:rPr>
          <w:rFonts w:eastAsia="仿宋_GB2312" w:hint="eastAsia"/>
          <w:sz w:val="32"/>
          <w:szCs w:val="32"/>
        </w:rPr>
        <w:t>除涉及国家秘密、商业秘密外，</w:t>
      </w:r>
      <w:r w:rsidRPr="005C3486">
        <w:rPr>
          <w:rFonts w:eastAsia="仿宋_GB2312"/>
          <w:sz w:val="32"/>
          <w:szCs w:val="32"/>
        </w:rPr>
        <w:t>国家食品药品监督管理总局信息中心应按要求及时公开产品注册证书及附件</w:t>
      </w:r>
      <w:r>
        <w:rPr>
          <w:rFonts w:eastAsia="仿宋_GB2312" w:hint="eastAsia"/>
          <w:sz w:val="32"/>
          <w:szCs w:val="32"/>
        </w:rPr>
        <w:t>，</w:t>
      </w:r>
      <w:r w:rsidRPr="005C3486">
        <w:rPr>
          <w:rFonts w:eastAsia="仿宋_GB2312"/>
          <w:sz w:val="32"/>
          <w:szCs w:val="32"/>
        </w:rPr>
        <w:t>注销</w:t>
      </w:r>
      <w:r>
        <w:rPr>
          <w:rFonts w:eastAsia="仿宋_GB2312" w:hint="eastAsia"/>
          <w:sz w:val="32"/>
          <w:szCs w:val="32"/>
        </w:rPr>
        <w:t>或</w:t>
      </w:r>
      <w:r w:rsidRPr="005C3486">
        <w:rPr>
          <w:rFonts w:eastAsia="仿宋_GB2312"/>
          <w:sz w:val="32"/>
          <w:szCs w:val="32"/>
        </w:rPr>
        <w:t>不予延续信息等产品注册</w:t>
      </w:r>
      <w:r>
        <w:rPr>
          <w:rFonts w:eastAsia="仿宋_GB2312" w:hint="eastAsia"/>
          <w:sz w:val="32"/>
          <w:szCs w:val="32"/>
        </w:rPr>
        <w:t>相关</w:t>
      </w:r>
      <w:r w:rsidRPr="005C3486">
        <w:rPr>
          <w:rFonts w:eastAsia="仿宋_GB2312"/>
          <w:sz w:val="32"/>
          <w:szCs w:val="32"/>
        </w:rPr>
        <w:t>信息。</w:t>
      </w:r>
    </w:p>
    <w:p w:rsidR="00957920" w:rsidRPr="005C3486" w:rsidRDefault="00957920" w:rsidP="00957920">
      <w:pPr>
        <w:spacing w:line="540" w:lineRule="exact"/>
        <w:ind w:firstLineChars="200" w:firstLine="640"/>
        <w:rPr>
          <w:rFonts w:eastAsia="仿宋_GB2312"/>
          <w:sz w:val="32"/>
          <w:szCs w:val="32"/>
        </w:rPr>
      </w:pPr>
    </w:p>
    <w:p w:rsidR="00957920" w:rsidRPr="005C3486" w:rsidRDefault="00957920" w:rsidP="00957920">
      <w:pPr>
        <w:spacing w:line="580" w:lineRule="exact"/>
        <w:ind w:firstLineChars="200" w:firstLine="640"/>
        <w:rPr>
          <w:rFonts w:eastAsia="仿宋_GB2312"/>
          <w:sz w:val="32"/>
          <w:szCs w:val="32"/>
        </w:rPr>
      </w:pPr>
      <w:r w:rsidRPr="005C3486">
        <w:rPr>
          <w:rFonts w:eastAsia="仿宋_GB2312"/>
          <w:sz w:val="32"/>
          <w:szCs w:val="32"/>
        </w:rPr>
        <w:t>附件：保健食品注册证书式样</w:t>
      </w:r>
    </w:p>
    <w:p w:rsidR="00957920" w:rsidRPr="00637296" w:rsidRDefault="00957920" w:rsidP="00957920">
      <w:pPr>
        <w:spacing w:afterLines="50"/>
        <w:rPr>
          <w:rFonts w:ascii="黑体" w:eastAsia="黑体" w:hAnsi="黑体" w:hint="eastAsia"/>
          <w:sz w:val="32"/>
          <w:szCs w:val="32"/>
        </w:rPr>
      </w:pPr>
      <w:r>
        <w:rPr>
          <w:rFonts w:ascii="仿宋_GB2312" w:eastAsia="仿宋_GB2312"/>
          <w:sz w:val="30"/>
          <w:szCs w:val="30"/>
        </w:rPr>
        <w:br w:type="page"/>
      </w:r>
      <w:r w:rsidRPr="00637296">
        <w:rPr>
          <w:rFonts w:ascii="黑体" w:eastAsia="黑体" w:hAnsi="黑体" w:hint="eastAsia"/>
          <w:sz w:val="32"/>
          <w:szCs w:val="32"/>
        </w:rPr>
        <w:lastRenderedPageBreak/>
        <w:t>附件</w:t>
      </w:r>
    </w:p>
    <w:p w:rsidR="00957920" w:rsidRPr="00417637" w:rsidRDefault="00957920" w:rsidP="00957920">
      <w:pPr>
        <w:spacing w:afterLines="50" w:line="500" w:lineRule="exact"/>
        <w:jc w:val="center"/>
        <w:rPr>
          <w:rFonts w:ascii="方正小标宋简体" w:eastAsia="方正小标宋简体" w:hAnsi="宋体" w:hint="eastAsia"/>
          <w:bCs/>
          <w:sz w:val="36"/>
          <w:szCs w:val="36"/>
        </w:rPr>
      </w:pPr>
      <w:r w:rsidRPr="003A1600">
        <w:rPr>
          <w:rFonts w:ascii="方正小标宋简体" w:eastAsia="方正小标宋简体" w:hAnsi="宋体" w:hint="eastAsia"/>
          <w:bCs/>
          <w:sz w:val="36"/>
          <w:szCs w:val="36"/>
        </w:rPr>
        <w:t>国家食品药品监督管理总局国产保健食品</w:t>
      </w:r>
    </w:p>
    <w:p w:rsidR="00957920" w:rsidRPr="005C3486" w:rsidRDefault="00957920" w:rsidP="00957920">
      <w:pPr>
        <w:spacing w:afterLines="50" w:line="500" w:lineRule="exact"/>
        <w:jc w:val="center"/>
        <w:rPr>
          <w:rFonts w:ascii="方正小标宋简体" w:eastAsia="方正小标宋简体" w:hAnsi="宋体" w:hint="eastAsia"/>
          <w:sz w:val="24"/>
        </w:rPr>
      </w:pPr>
      <w:r w:rsidRPr="005C3486">
        <w:rPr>
          <w:rFonts w:ascii="方正小标宋简体" w:eastAsia="方正小标宋简体" w:hAnsi="宋体" w:hint="eastAsia"/>
          <w:bCs/>
          <w:sz w:val="36"/>
          <w:szCs w:val="36"/>
        </w:rPr>
        <w:t>注册证书（式样）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2700"/>
        <w:gridCol w:w="1260"/>
        <w:gridCol w:w="2813"/>
      </w:tblGrid>
      <w:tr w:rsidR="00957920" w:rsidRPr="005C3486" w:rsidTr="00C4051B">
        <w:trPr>
          <w:trHeight w:hRule="exact" w:val="1016"/>
          <w:jc w:val="center"/>
        </w:trPr>
        <w:tc>
          <w:tcPr>
            <w:tcW w:w="2211" w:type="dxa"/>
            <w:vAlign w:val="center"/>
          </w:tcPr>
          <w:p w:rsidR="00957920" w:rsidRPr="005C3486" w:rsidRDefault="00957920" w:rsidP="00C4051B">
            <w:pPr>
              <w:spacing w:line="360" w:lineRule="auto"/>
              <w:jc w:val="center"/>
              <w:rPr>
                <w:sz w:val="24"/>
              </w:rPr>
            </w:pPr>
            <w:r w:rsidRPr="005C3486">
              <w:rPr>
                <w:sz w:val="24"/>
              </w:rPr>
              <w:t>产品名称</w:t>
            </w:r>
          </w:p>
        </w:tc>
        <w:tc>
          <w:tcPr>
            <w:tcW w:w="6773" w:type="dxa"/>
            <w:gridSpan w:val="3"/>
            <w:vAlign w:val="center"/>
          </w:tcPr>
          <w:p w:rsidR="00957920" w:rsidRPr="005C3486" w:rsidRDefault="00957920" w:rsidP="00C4051B">
            <w:pPr>
              <w:spacing w:line="360" w:lineRule="auto"/>
              <w:jc w:val="center"/>
              <w:rPr>
                <w:sz w:val="24"/>
              </w:rPr>
            </w:pPr>
          </w:p>
        </w:tc>
      </w:tr>
      <w:tr w:rsidR="00957920" w:rsidRPr="005C3486" w:rsidTr="00C4051B">
        <w:trPr>
          <w:trHeight w:hRule="exact" w:val="1112"/>
          <w:jc w:val="center"/>
        </w:trPr>
        <w:tc>
          <w:tcPr>
            <w:tcW w:w="2211" w:type="dxa"/>
            <w:vAlign w:val="center"/>
          </w:tcPr>
          <w:p w:rsidR="00957920" w:rsidRPr="005C3486" w:rsidRDefault="00957920" w:rsidP="00C4051B">
            <w:pPr>
              <w:spacing w:line="360" w:lineRule="auto"/>
              <w:jc w:val="center"/>
              <w:rPr>
                <w:sz w:val="24"/>
              </w:rPr>
            </w:pPr>
            <w:r w:rsidRPr="005C3486">
              <w:rPr>
                <w:sz w:val="24"/>
              </w:rPr>
              <w:t>注册人</w:t>
            </w:r>
          </w:p>
        </w:tc>
        <w:tc>
          <w:tcPr>
            <w:tcW w:w="6773" w:type="dxa"/>
            <w:gridSpan w:val="3"/>
            <w:vAlign w:val="center"/>
          </w:tcPr>
          <w:p w:rsidR="00957920" w:rsidRPr="005C3486" w:rsidRDefault="00957920" w:rsidP="00C4051B">
            <w:pPr>
              <w:spacing w:line="360" w:lineRule="auto"/>
              <w:jc w:val="center"/>
              <w:rPr>
                <w:sz w:val="24"/>
              </w:rPr>
            </w:pPr>
          </w:p>
        </w:tc>
      </w:tr>
      <w:tr w:rsidR="00957920" w:rsidRPr="005C3486" w:rsidTr="00C4051B">
        <w:trPr>
          <w:trHeight w:hRule="exact" w:val="1284"/>
          <w:jc w:val="center"/>
        </w:trPr>
        <w:tc>
          <w:tcPr>
            <w:tcW w:w="2211" w:type="dxa"/>
            <w:vAlign w:val="center"/>
          </w:tcPr>
          <w:p w:rsidR="00957920" w:rsidRPr="005C3486" w:rsidRDefault="00957920" w:rsidP="00C4051B">
            <w:pPr>
              <w:spacing w:line="360" w:lineRule="auto"/>
              <w:jc w:val="center"/>
              <w:rPr>
                <w:sz w:val="24"/>
              </w:rPr>
            </w:pPr>
            <w:r w:rsidRPr="005C3486">
              <w:rPr>
                <w:sz w:val="24"/>
              </w:rPr>
              <w:t>注册人地址</w:t>
            </w:r>
          </w:p>
        </w:tc>
        <w:tc>
          <w:tcPr>
            <w:tcW w:w="6773" w:type="dxa"/>
            <w:gridSpan w:val="3"/>
            <w:vAlign w:val="center"/>
          </w:tcPr>
          <w:p w:rsidR="00957920" w:rsidRPr="005C3486" w:rsidRDefault="00957920" w:rsidP="00C4051B">
            <w:pPr>
              <w:spacing w:line="360" w:lineRule="auto"/>
              <w:jc w:val="center"/>
              <w:rPr>
                <w:sz w:val="24"/>
              </w:rPr>
            </w:pPr>
          </w:p>
        </w:tc>
      </w:tr>
      <w:tr w:rsidR="00957920" w:rsidRPr="005C3486" w:rsidTr="00C4051B">
        <w:trPr>
          <w:trHeight w:hRule="exact" w:val="1324"/>
          <w:jc w:val="center"/>
        </w:trPr>
        <w:tc>
          <w:tcPr>
            <w:tcW w:w="2211" w:type="dxa"/>
            <w:vAlign w:val="center"/>
          </w:tcPr>
          <w:p w:rsidR="00957920" w:rsidRPr="005C3486" w:rsidRDefault="00957920" w:rsidP="00C4051B">
            <w:pPr>
              <w:spacing w:line="360" w:lineRule="auto"/>
              <w:jc w:val="center"/>
              <w:rPr>
                <w:sz w:val="24"/>
              </w:rPr>
            </w:pPr>
            <w:r w:rsidRPr="005C3486">
              <w:rPr>
                <w:sz w:val="24"/>
              </w:rPr>
              <w:t>审批结论</w:t>
            </w:r>
          </w:p>
        </w:tc>
        <w:tc>
          <w:tcPr>
            <w:tcW w:w="6773" w:type="dxa"/>
            <w:gridSpan w:val="3"/>
            <w:vAlign w:val="center"/>
          </w:tcPr>
          <w:p w:rsidR="00957920" w:rsidRPr="005C3486" w:rsidRDefault="00957920" w:rsidP="00C4051B">
            <w:pPr>
              <w:spacing w:line="360" w:lineRule="auto"/>
              <w:rPr>
                <w:sz w:val="24"/>
              </w:rPr>
            </w:pPr>
            <w:r w:rsidRPr="005C3486">
              <w:rPr>
                <w:sz w:val="24"/>
              </w:rPr>
              <w:t>经审核，该产品符合《中华人民共和国食品安全法》和《保健食品注册与备案管理办法》的规定，现予批准注册。</w:t>
            </w:r>
          </w:p>
        </w:tc>
      </w:tr>
      <w:tr w:rsidR="00957920" w:rsidRPr="005C3486" w:rsidTr="00C4051B">
        <w:trPr>
          <w:trHeight w:hRule="exact" w:val="851"/>
          <w:jc w:val="center"/>
        </w:trPr>
        <w:tc>
          <w:tcPr>
            <w:tcW w:w="2211" w:type="dxa"/>
            <w:vAlign w:val="center"/>
          </w:tcPr>
          <w:p w:rsidR="00957920" w:rsidRPr="005C3486" w:rsidRDefault="00957920" w:rsidP="00C4051B">
            <w:pPr>
              <w:spacing w:line="360" w:lineRule="auto"/>
              <w:jc w:val="center"/>
              <w:rPr>
                <w:sz w:val="24"/>
              </w:rPr>
            </w:pPr>
            <w:r w:rsidRPr="005C3486">
              <w:rPr>
                <w:sz w:val="24"/>
              </w:rPr>
              <w:t>注册号</w:t>
            </w:r>
          </w:p>
        </w:tc>
        <w:tc>
          <w:tcPr>
            <w:tcW w:w="2700" w:type="dxa"/>
            <w:vAlign w:val="center"/>
          </w:tcPr>
          <w:p w:rsidR="00957920" w:rsidRPr="005C3486" w:rsidRDefault="00957920" w:rsidP="00C4051B">
            <w:pPr>
              <w:spacing w:line="360" w:lineRule="auto"/>
              <w:rPr>
                <w:sz w:val="24"/>
              </w:rPr>
            </w:pPr>
            <w:r w:rsidRPr="005C3486">
              <w:rPr>
                <w:sz w:val="24"/>
              </w:rPr>
              <w:t>国食健注</w:t>
            </w:r>
            <w:r w:rsidRPr="005C3486">
              <w:rPr>
                <w:sz w:val="24"/>
              </w:rPr>
              <w:t>G</w:t>
            </w:r>
          </w:p>
        </w:tc>
        <w:tc>
          <w:tcPr>
            <w:tcW w:w="1260" w:type="dxa"/>
            <w:vAlign w:val="center"/>
          </w:tcPr>
          <w:p w:rsidR="00957920" w:rsidRPr="005C3486" w:rsidRDefault="00957920" w:rsidP="00C4051B">
            <w:pPr>
              <w:spacing w:line="360" w:lineRule="auto"/>
              <w:jc w:val="center"/>
              <w:rPr>
                <w:sz w:val="24"/>
              </w:rPr>
            </w:pPr>
            <w:r w:rsidRPr="005C3486">
              <w:rPr>
                <w:sz w:val="24"/>
              </w:rPr>
              <w:t>有效期至</w:t>
            </w:r>
          </w:p>
        </w:tc>
        <w:tc>
          <w:tcPr>
            <w:tcW w:w="2813" w:type="dxa"/>
            <w:vAlign w:val="center"/>
          </w:tcPr>
          <w:p w:rsidR="00957920" w:rsidRPr="005C3486" w:rsidRDefault="00957920" w:rsidP="00C4051B">
            <w:pPr>
              <w:spacing w:line="360" w:lineRule="auto"/>
              <w:ind w:leftChars="114" w:left="239" w:firstLineChars="200" w:firstLine="480"/>
              <w:rPr>
                <w:sz w:val="24"/>
              </w:rPr>
            </w:pPr>
            <w:r w:rsidRPr="005C3486">
              <w:rPr>
                <w:sz w:val="24"/>
              </w:rPr>
              <w:t>年</w:t>
            </w:r>
            <w:r w:rsidRPr="005C3486">
              <w:rPr>
                <w:sz w:val="24"/>
              </w:rPr>
              <w:t xml:space="preserve">   </w:t>
            </w:r>
            <w:r w:rsidRPr="005C3486">
              <w:rPr>
                <w:sz w:val="24"/>
              </w:rPr>
              <w:t>月</w:t>
            </w:r>
            <w:r w:rsidRPr="005C3486">
              <w:rPr>
                <w:sz w:val="24"/>
              </w:rPr>
              <w:t xml:space="preserve">   </w:t>
            </w:r>
            <w:r w:rsidRPr="005C3486">
              <w:rPr>
                <w:sz w:val="24"/>
              </w:rPr>
              <w:t>日</w:t>
            </w:r>
          </w:p>
        </w:tc>
      </w:tr>
      <w:tr w:rsidR="00957920" w:rsidRPr="005C3486" w:rsidTr="00C4051B">
        <w:trPr>
          <w:trHeight w:hRule="exact" w:val="880"/>
          <w:jc w:val="center"/>
        </w:trPr>
        <w:tc>
          <w:tcPr>
            <w:tcW w:w="2211" w:type="dxa"/>
            <w:vAlign w:val="center"/>
          </w:tcPr>
          <w:p w:rsidR="00957920" w:rsidRPr="005C3486" w:rsidRDefault="00957920" w:rsidP="00C4051B">
            <w:pPr>
              <w:spacing w:line="360" w:lineRule="auto"/>
              <w:jc w:val="center"/>
              <w:rPr>
                <w:sz w:val="24"/>
              </w:rPr>
            </w:pPr>
            <w:r w:rsidRPr="005C3486">
              <w:rPr>
                <w:sz w:val="24"/>
              </w:rPr>
              <w:t>附</w:t>
            </w:r>
            <w:r w:rsidRPr="005C3486">
              <w:rPr>
                <w:sz w:val="24"/>
              </w:rPr>
              <w:t xml:space="preserve">    </w:t>
            </w:r>
            <w:r w:rsidRPr="005C3486">
              <w:rPr>
                <w:sz w:val="24"/>
              </w:rPr>
              <w:t>件</w:t>
            </w:r>
          </w:p>
        </w:tc>
        <w:tc>
          <w:tcPr>
            <w:tcW w:w="6773" w:type="dxa"/>
            <w:gridSpan w:val="3"/>
            <w:vAlign w:val="center"/>
          </w:tcPr>
          <w:p w:rsidR="00957920" w:rsidRPr="005C3486" w:rsidRDefault="00957920" w:rsidP="00C4051B">
            <w:pPr>
              <w:spacing w:line="360" w:lineRule="auto"/>
              <w:rPr>
                <w:sz w:val="24"/>
              </w:rPr>
            </w:pPr>
            <w:r w:rsidRPr="005C3486">
              <w:rPr>
                <w:sz w:val="24"/>
              </w:rPr>
              <w:t>附</w:t>
            </w:r>
            <w:r w:rsidRPr="005C3486">
              <w:rPr>
                <w:sz w:val="24"/>
              </w:rPr>
              <w:t xml:space="preserve">1 </w:t>
            </w:r>
            <w:r w:rsidRPr="005C3486">
              <w:rPr>
                <w:sz w:val="24"/>
              </w:rPr>
              <w:t>产品说明书、附</w:t>
            </w:r>
            <w:r w:rsidRPr="005C3486">
              <w:rPr>
                <w:sz w:val="24"/>
              </w:rPr>
              <w:t xml:space="preserve">2 </w:t>
            </w:r>
            <w:r w:rsidRPr="005C3486">
              <w:rPr>
                <w:sz w:val="24"/>
              </w:rPr>
              <w:t>产品技术要求</w:t>
            </w:r>
          </w:p>
        </w:tc>
      </w:tr>
      <w:tr w:rsidR="00957920" w:rsidRPr="005C3486" w:rsidTr="00C4051B">
        <w:trPr>
          <w:trHeight w:hRule="exact" w:val="2941"/>
          <w:jc w:val="center"/>
        </w:trPr>
        <w:tc>
          <w:tcPr>
            <w:tcW w:w="2211" w:type="dxa"/>
            <w:vAlign w:val="center"/>
          </w:tcPr>
          <w:p w:rsidR="00957920" w:rsidRPr="005C3486" w:rsidRDefault="00957920" w:rsidP="00C4051B">
            <w:pPr>
              <w:spacing w:line="360" w:lineRule="auto"/>
              <w:jc w:val="center"/>
              <w:rPr>
                <w:sz w:val="24"/>
              </w:rPr>
            </w:pPr>
            <w:r w:rsidRPr="005C3486">
              <w:rPr>
                <w:sz w:val="24"/>
              </w:rPr>
              <w:t>备</w:t>
            </w:r>
            <w:r w:rsidRPr="005C3486">
              <w:rPr>
                <w:sz w:val="24"/>
              </w:rPr>
              <w:t xml:space="preserve">    </w:t>
            </w:r>
            <w:r w:rsidRPr="005C3486">
              <w:rPr>
                <w:sz w:val="24"/>
              </w:rPr>
              <w:t>注</w:t>
            </w:r>
          </w:p>
        </w:tc>
        <w:tc>
          <w:tcPr>
            <w:tcW w:w="6773" w:type="dxa"/>
            <w:gridSpan w:val="3"/>
            <w:vAlign w:val="center"/>
          </w:tcPr>
          <w:p w:rsidR="00957920" w:rsidRPr="005C3486" w:rsidRDefault="00957920" w:rsidP="00C4051B">
            <w:pPr>
              <w:spacing w:line="360" w:lineRule="auto"/>
              <w:rPr>
                <w:sz w:val="24"/>
              </w:rPr>
            </w:pPr>
            <w:r w:rsidRPr="005C3486">
              <w:rPr>
                <w:sz w:val="24"/>
              </w:rPr>
              <w:t>1.</w:t>
            </w:r>
            <w:r w:rsidRPr="005C3486">
              <w:rPr>
                <w:sz w:val="24"/>
              </w:rPr>
              <w:t>变更注册应注明：</w:t>
            </w:r>
            <w:r w:rsidRPr="005C3486">
              <w:rPr>
                <w:sz w:val="24"/>
              </w:rPr>
              <w:t>****</w:t>
            </w:r>
            <w:r w:rsidRPr="005C3486">
              <w:rPr>
                <w:sz w:val="24"/>
              </w:rPr>
              <w:t>年</w:t>
            </w:r>
            <w:r w:rsidRPr="005C3486">
              <w:rPr>
                <w:sz w:val="24"/>
              </w:rPr>
              <w:t>**</w:t>
            </w:r>
            <w:r w:rsidRPr="005C3486">
              <w:rPr>
                <w:sz w:val="24"/>
              </w:rPr>
              <w:t>月</w:t>
            </w:r>
            <w:r w:rsidRPr="005C3486">
              <w:rPr>
                <w:sz w:val="24"/>
              </w:rPr>
              <w:t>**</w:t>
            </w:r>
            <w:r w:rsidRPr="005C3486">
              <w:rPr>
                <w:sz w:val="24"/>
              </w:rPr>
              <w:t>日，批准该产品</w:t>
            </w:r>
            <w:r w:rsidRPr="005C3486">
              <w:rPr>
                <w:sz w:val="24"/>
              </w:rPr>
              <w:t>“****”</w:t>
            </w:r>
            <w:r w:rsidRPr="005C3486">
              <w:rPr>
                <w:sz w:val="24"/>
              </w:rPr>
              <w:t>中</w:t>
            </w:r>
            <w:r w:rsidRPr="005C3486">
              <w:rPr>
                <w:sz w:val="24"/>
              </w:rPr>
              <w:t xml:space="preserve"> “****”</w:t>
            </w:r>
            <w:r w:rsidRPr="005C3486">
              <w:rPr>
                <w:sz w:val="24"/>
              </w:rPr>
              <w:t>变更为</w:t>
            </w:r>
            <w:r w:rsidRPr="005C3486">
              <w:rPr>
                <w:sz w:val="24"/>
              </w:rPr>
              <w:t>“****”</w:t>
            </w:r>
            <w:r w:rsidRPr="005C3486">
              <w:rPr>
                <w:sz w:val="24"/>
              </w:rPr>
              <w:t>。</w:t>
            </w:r>
          </w:p>
          <w:p w:rsidR="00957920" w:rsidRPr="005C3486" w:rsidRDefault="00957920" w:rsidP="00C4051B">
            <w:pPr>
              <w:spacing w:line="360" w:lineRule="auto"/>
              <w:rPr>
                <w:sz w:val="24"/>
              </w:rPr>
            </w:pPr>
            <w:r w:rsidRPr="005C3486">
              <w:rPr>
                <w:sz w:val="24"/>
              </w:rPr>
              <w:t>2.</w:t>
            </w:r>
            <w:r w:rsidRPr="005C3486">
              <w:rPr>
                <w:sz w:val="24"/>
              </w:rPr>
              <w:t>转让技术应注明：</w:t>
            </w:r>
            <w:r w:rsidRPr="005C3486">
              <w:rPr>
                <w:sz w:val="24"/>
              </w:rPr>
              <w:t>****</w:t>
            </w:r>
            <w:r w:rsidRPr="005C3486">
              <w:rPr>
                <w:sz w:val="24"/>
              </w:rPr>
              <w:t>年</w:t>
            </w:r>
            <w:r w:rsidRPr="005C3486">
              <w:rPr>
                <w:sz w:val="24"/>
              </w:rPr>
              <w:t>**</w:t>
            </w:r>
            <w:r w:rsidRPr="005C3486">
              <w:rPr>
                <w:sz w:val="24"/>
              </w:rPr>
              <w:t>月</w:t>
            </w:r>
            <w:r w:rsidRPr="005C3486">
              <w:rPr>
                <w:sz w:val="24"/>
              </w:rPr>
              <w:t>**</w:t>
            </w:r>
            <w:r w:rsidRPr="005C3486">
              <w:rPr>
                <w:sz w:val="24"/>
              </w:rPr>
              <w:t>日，批准该产品转让技术。转让方为</w:t>
            </w:r>
            <w:r w:rsidRPr="005C3486">
              <w:rPr>
                <w:sz w:val="24"/>
              </w:rPr>
              <w:t>****</w:t>
            </w:r>
            <w:r w:rsidRPr="005C3486">
              <w:rPr>
                <w:sz w:val="24"/>
              </w:rPr>
              <w:t>，产品名称</w:t>
            </w:r>
            <w:r w:rsidRPr="005C3486">
              <w:rPr>
                <w:sz w:val="24"/>
              </w:rPr>
              <w:t>****</w:t>
            </w:r>
            <w:r w:rsidRPr="005C3486">
              <w:rPr>
                <w:sz w:val="24"/>
              </w:rPr>
              <w:t>（注册号</w:t>
            </w:r>
            <w:r w:rsidRPr="005C3486">
              <w:rPr>
                <w:sz w:val="24"/>
              </w:rPr>
              <w:t>****</w:t>
            </w:r>
            <w:r w:rsidRPr="005C3486">
              <w:rPr>
                <w:sz w:val="24"/>
              </w:rPr>
              <w:t>）同时注销。</w:t>
            </w:r>
          </w:p>
          <w:p w:rsidR="00957920" w:rsidRPr="005C3486" w:rsidRDefault="00957920" w:rsidP="00C4051B">
            <w:pPr>
              <w:spacing w:line="360" w:lineRule="auto"/>
              <w:rPr>
                <w:sz w:val="24"/>
              </w:rPr>
            </w:pPr>
            <w:r w:rsidRPr="005C3486">
              <w:rPr>
                <w:sz w:val="24"/>
              </w:rPr>
              <w:t>3.</w:t>
            </w:r>
            <w:r w:rsidRPr="005C3486">
              <w:rPr>
                <w:sz w:val="24"/>
              </w:rPr>
              <w:t>证书补发应注明：</w:t>
            </w:r>
            <w:r w:rsidRPr="005C3486">
              <w:rPr>
                <w:sz w:val="24"/>
              </w:rPr>
              <w:t>****</w:t>
            </w:r>
            <w:r w:rsidRPr="005C3486">
              <w:rPr>
                <w:sz w:val="24"/>
              </w:rPr>
              <w:t>年</w:t>
            </w:r>
            <w:r w:rsidRPr="005C3486">
              <w:rPr>
                <w:sz w:val="24"/>
              </w:rPr>
              <w:t>**</w:t>
            </w:r>
            <w:r w:rsidRPr="005C3486">
              <w:rPr>
                <w:sz w:val="24"/>
              </w:rPr>
              <w:t>月</w:t>
            </w:r>
            <w:r w:rsidRPr="005C3486">
              <w:rPr>
                <w:sz w:val="24"/>
              </w:rPr>
              <w:t>**</w:t>
            </w:r>
            <w:r w:rsidRPr="005C3486">
              <w:rPr>
                <w:sz w:val="24"/>
              </w:rPr>
              <w:t>日，批准该产品补发证书。</w:t>
            </w:r>
          </w:p>
          <w:p w:rsidR="00957920" w:rsidRPr="005C3486" w:rsidRDefault="00957920" w:rsidP="00C4051B">
            <w:pPr>
              <w:spacing w:line="360" w:lineRule="auto"/>
              <w:rPr>
                <w:sz w:val="24"/>
              </w:rPr>
            </w:pPr>
            <w:r w:rsidRPr="005C3486">
              <w:rPr>
                <w:sz w:val="24"/>
              </w:rPr>
              <w:t>（以上内容，如表格空间不足，可另附附件）</w:t>
            </w:r>
          </w:p>
        </w:tc>
      </w:tr>
    </w:tbl>
    <w:p w:rsidR="00957920" w:rsidRDefault="00957920" w:rsidP="00957920">
      <w:pPr>
        <w:spacing w:line="360" w:lineRule="auto"/>
        <w:jc w:val="right"/>
        <w:rPr>
          <w:rFonts w:ascii="宋体" w:hAnsi="宋体" w:hint="eastAsia"/>
          <w:sz w:val="28"/>
          <w:szCs w:val="28"/>
        </w:rPr>
      </w:pPr>
      <w:r>
        <w:rPr>
          <w:rFonts w:ascii="宋体" w:hAnsi="宋体"/>
          <w:sz w:val="24"/>
        </w:rPr>
        <w:t xml:space="preserve">               </w:t>
      </w:r>
      <w:r>
        <w:rPr>
          <w:rFonts w:ascii="宋体" w:hAnsi="宋体" w:hint="eastAsia"/>
          <w:sz w:val="23"/>
          <w:szCs w:val="23"/>
        </w:rPr>
        <w:t xml:space="preserve">           </w:t>
      </w:r>
      <w:r>
        <w:rPr>
          <w:rFonts w:ascii="宋体" w:hAnsi="宋体" w:hint="eastAsia"/>
          <w:sz w:val="28"/>
          <w:szCs w:val="28"/>
        </w:rPr>
        <w:t>（加盖国家食品药品监督管理总局印）</w:t>
      </w:r>
    </w:p>
    <w:p w:rsidR="00957920" w:rsidRDefault="00957920" w:rsidP="00957920">
      <w:pPr>
        <w:spacing w:line="360" w:lineRule="auto"/>
        <w:jc w:val="center"/>
        <w:rPr>
          <w:rFonts w:ascii="方正小标宋简体" w:eastAsia="方正小标宋简体" w:hAnsi="宋体" w:hint="eastAsia"/>
          <w:bCs/>
          <w:sz w:val="36"/>
          <w:szCs w:val="36"/>
        </w:rPr>
      </w:pPr>
      <w:r>
        <w:rPr>
          <w:rFonts w:ascii="宋体" w:hAnsi="宋体" w:hint="eastAsia"/>
          <w:sz w:val="28"/>
          <w:szCs w:val="28"/>
        </w:rPr>
        <w:t xml:space="preserve">                              年   月   日</w:t>
      </w:r>
      <w:r>
        <w:rPr>
          <w:rFonts w:ascii="仿宋_GB2312" w:eastAsia="仿宋_GB2312"/>
          <w:sz w:val="30"/>
          <w:szCs w:val="30"/>
        </w:rPr>
        <w:br w:type="page"/>
      </w:r>
      <w:r w:rsidRPr="00637296">
        <w:rPr>
          <w:rFonts w:ascii="方正小标宋简体" w:eastAsia="方正小标宋简体" w:hAnsi="宋体" w:hint="eastAsia"/>
          <w:bCs/>
          <w:sz w:val="36"/>
          <w:szCs w:val="36"/>
        </w:rPr>
        <w:lastRenderedPageBreak/>
        <w:t>国家食品药品监督管理总局进口保健食品</w:t>
      </w:r>
    </w:p>
    <w:p w:rsidR="00957920" w:rsidRPr="00637296" w:rsidRDefault="00957920" w:rsidP="00957920">
      <w:pPr>
        <w:spacing w:line="360" w:lineRule="auto"/>
        <w:jc w:val="center"/>
        <w:rPr>
          <w:rFonts w:ascii="方正小标宋简体" w:eastAsia="方正小标宋简体" w:hAnsi="宋体" w:hint="eastAsia"/>
          <w:sz w:val="36"/>
          <w:szCs w:val="36"/>
        </w:rPr>
      </w:pPr>
      <w:r w:rsidRPr="00637296">
        <w:rPr>
          <w:rFonts w:ascii="方正小标宋简体" w:eastAsia="方正小标宋简体" w:hAnsi="宋体" w:hint="eastAsia"/>
          <w:bCs/>
          <w:sz w:val="36"/>
          <w:szCs w:val="36"/>
        </w:rPr>
        <w:t>注册证书</w:t>
      </w:r>
      <w:r w:rsidRPr="009006CA">
        <w:rPr>
          <w:rFonts w:ascii="方正小标宋简体" w:eastAsia="方正小标宋简体" w:hAnsi="宋体" w:hint="eastAsia"/>
          <w:bCs/>
          <w:sz w:val="36"/>
          <w:szCs w:val="36"/>
        </w:rPr>
        <w:t>（式样）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1008"/>
        <w:gridCol w:w="900"/>
        <w:gridCol w:w="792"/>
        <w:gridCol w:w="1260"/>
        <w:gridCol w:w="2813"/>
      </w:tblGrid>
      <w:tr w:rsidR="00957920" w:rsidRPr="005C3486" w:rsidTr="00C4051B">
        <w:trPr>
          <w:jc w:val="center"/>
        </w:trPr>
        <w:tc>
          <w:tcPr>
            <w:tcW w:w="2211" w:type="dxa"/>
            <w:vMerge w:val="restart"/>
            <w:vAlign w:val="center"/>
          </w:tcPr>
          <w:p w:rsidR="00957920" w:rsidRPr="005C3486" w:rsidRDefault="00957920" w:rsidP="00C4051B">
            <w:pPr>
              <w:spacing w:line="360" w:lineRule="auto"/>
              <w:jc w:val="center"/>
              <w:rPr>
                <w:sz w:val="24"/>
              </w:rPr>
            </w:pPr>
            <w:r w:rsidRPr="005C3486">
              <w:rPr>
                <w:sz w:val="24"/>
              </w:rPr>
              <w:t>产品名称</w:t>
            </w:r>
          </w:p>
        </w:tc>
        <w:tc>
          <w:tcPr>
            <w:tcW w:w="1008" w:type="dxa"/>
            <w:vAlign w:val="center"/>
          </w:tcPr>
          <w:p w:rsidR="00957920" w:rsidRPr="005C3486" w:rsidRDefault="00957920" w:rsidP="00C4051B">
            <w:pPr>
              <w:spacing w:line="360" w:lineRule="auto"/>
              <w:jc w:val="center"/>
              <w:rPr>
                <w:sz w:val="24"/>
              </w:rPr>
            </w:pPr>
            <w:r w:rsidRPr="005C3486">
              <w:rPr>
                <w:sz w:val="24"/>
              </w:rPr>
              <w:t>中文名</w:t>
            </w:r>
          </w:p>
        </w:tc>
        <w:tc>
          <w:tcPr>
            <w:tcW w:w="5765" w:type="dxa"/>
            <w:gridSpan w:val="4"/>
            <w:vAlign w:val="center"/>
          </w:tcPr>
          <w:p w:rsidR="00957920" w:rsidRPr="005C3486" w:rsidRDefault="00957920" w:rsidP="00C4051B">
            <w:pPr>
              <w:spacing w:line="360" w:lineRule="auto"/>
              <w:jc w:val="center"/>
              <w:rPr>
                <w:sz w:val="24"/>
              </w:rPr>
            </w:pPr>
          </w:p>
        </w:tc>
      </w:tr>
      <w:tr w:rsidR="00957920" w:rsidRPr="005C3486" w:rsidTr="00C4051B">
        <w:trPr>
          <w:jc w:val="center"/>
        </w:trPr>
        <w:tc>
          <w:tcPr>
            <w:tcW w:w="2211" w:type="dxa"/>
            <w:vMerge/>
            <w:vAlign w:val="center"/>
          </w:tcPr>
          <w:p w:rsidR="00957920" w:rsidRPr="005C3486" w:rsidRDefault="00957920" w:rsidP="00C4051B">
            <w:pPr>
              <w:widowControl/>
              <w:jc w:val="left"/>
              <w:rPr>
                <w:sz w:val="24"/>
              </w:rPr>
            </w:pPr>
          </w:p>
        </w:tc>
        <w:tc>
          <w:tcPr>
            <w:tcW w:w="1008" w:type="dxa"/>
            <w:vAlign w:val="center"/>
          </w:tcPr>
          <w:p w:rsidR="00957920" w:rsidRPr="005C3486" w:rsidRDefault="00957920" w:rsidP="00C4051B">
            <w:pPr>
              <w:spacing w:line="360" w:lineRule="auto"/>
              <w:jc w:val="center"/>
              <w:rPr>
                <w:sz w:val="24"/>
              </w:rPr>
            </w:pPr>
            <w:r w:rsidRPr="005C3486">
              <w:rPr>
                <w:sz w:val="24"/>
              </w:rPr>
              <w:t>英文名</w:t>
            </w:r>
          </w:p>
        </w:tc>
        <w:tc>
          <w:tcPr>
            <w:tcW w:w="5765" w:type="dxa"/>
            <w:gridSpan w:val="4"/>
            <w:vAlign w:val="center"/>
          </w:tcPr>
          <w:p w:rsidR="00957920" w:rsidRPr="005C3486" w:rsidRDefault="00957920" w:rsidP="00C4051B">
            <w:pPr>
              <w:spacing w:line="360" w:lineRule="auto"/>
              <w:jc w:val="center"/>
              <w:rPr>
                <w:sz w:val="24"/>
              </w:rPr>
            </w:pPr>
          </w:p>
        </w:tc>
      </w:tr>
      <w:tr w:rsidR="00957920" w:rsidRPr="005C3486" w:rsidTr="00C4051B">
        <w:trPr>
          <w:jc w:val="center"/>
        </w:trPr>
        <w:tc>
          <w:tcPr>
            <w:tcW w:w="2211" w:type="dxa"/>
            <w:vMerge w:val="restart"/>
            <w:vAlign w:val="center"/>
          </w:tcPr>
          <w:p w:rsidR="00957920" w:rsidRPr="005C3486" w:rsidRDefault="00957920" w:rsidP="00C4051B">
            <w:pPr>
              <w:spacing w:line="360" w:lineRule="auto"/>
              <w:jc w:val="center"/>
              <w:rPr>
                <w:sz w:val="24"/>
              </w:rPr>
            </w:pPr>
            <w:r w:rsidRPr="005C3486">
              <w:rPr>
                <w:sz w:val="24"/>
              </w:rPr>
              <w:t>注册人</w:t>
            </w:r>
          </w:p>
        </w:tc>
        <w:tc>
          <w:tcPr>
            <w:tcW w:w="1008" w:type="dxa"/>
            <w:vAlign w:val="center"/>
          </w:tcPr>
          <w:p w:rsidR="00957920" w:rsidRPr="005C3486" w:rsidRDefault="00957920" w:rsidP="00C4051B">
            <w:pPr>
              <w:spacing w:line="360" w:lineRule="auto"/>
              <w:jc w:val="center"/>
              <w:rPr>
                <w:sz w:val="24"/>
              </w:rPr>
            </w:pPr>
            <w:r w:rsidRPr="005C3486">
              <w:rPr>
                <w:sz w:val="24"/>
              </w:rPr>
              <w:t>中文名</w:t>
            </w:r>
          </w:p>
        </w:tc>
        <w:tc>
          <w:tcPr>
            <w:tcW w:w="5765" w:type="dxa"/>
            <w:gridSpan w:val="4"/>
            <w:vAlign w:val="center"/>
          </w:tcPr>
          <w:p w:rsidR="00957920" w:rsidRPr="005C3486" w:rsidRDefault="00957920" w:rsidP="00C4051B">
            <w:pPr>
              <w:spacing w:line="360" w:lineRule="auto"/>
              <w:jc w:val="center"/>
              <w:rPr>
                <w:sz w:val="24"/>
              </w:rPr>
            </w:pPr>
          </w:p>
        </w:tc>
      </w:tr>
      <w:tr w:rsidR="00957920" w:rsidRPr="005C3486" w:rsidTr="00C4051B">
        <w:trPr>
          <w:jc w:val="center"/>
        </w:trPr>
        <w:tc>
          <w:tcPr>
            <w:tcW w:w="2211" w:type="dxa"/>
            <w:vMerge/>
            <w:vAlign w:val="center"/>
          </w:tcPr>
          <w:p w:rsidR="00957920" w:rsidRPr="005C3486" w:rsidRDefault="00957920" w:rsidP="00C4051B">
            <w:pPr>
              <w:widowControl/>
              <w:jc w:val="left"/>
              <w:rPr>
                <w:sz w:val="24"/>
              </w:rPr>
            </w:pPr>
          </w:p>
        </w:tc>
        <w:tc>
          <w:tcPr>
            <w:tcW w:w="1008" w:type="dxa"/>
            <w:vAlign w:val="center"/>
          </w:tcPr>
          <w:p w:rsidR="00957920" w:rsidRPr="005C3486" w:rsidRDefault="00957920" w:rsidP="00C4051B">
            <w:pPr>
              <w:spacing w:line="360" w:lineRule="auto"/>
              <w:jc w:val="center"/>
              <w:rPr>
                <w:sz w:val="24"/>
              </w:rPr>
            </w:pPr>
            <w:r w:rsidRPr="005C3486">
              <w:rPr>
                <w:sz w:val="24"/>
              </w:rPr>
              <w:t>英文名</w:t>
            </w:r>
          </w:p>
        </w:tc>
        <w:tc>
          <w:tcPr>
            <w:tcW w:w="5765" w:type="dxa"/>
            <w:gridSpan w:val="4"/>
            <w:vAlign w:val="center"/>
          </w:tcPr>
          <w:p w:rsidR="00957920" w:rsidRPr="005C3486" w:rsidRDefault="00957920" w:rsidP="00C4051B">
            <w:pPr>
              <w:spacing w:line="360" w:lineRule="auto"/>
              <w:jc w:val="center"/>
              <w:rPr>
                <w:sz w:val="24"/>
              </w:rPr>
            </w:pPr>
          </w:p>
        </w:tc>
      </w:tr>
      <w:tr w:rsidR="00957920" w:rsidRPr="005C3486" w:rsidTr="00C4051B">
        <w:trPr>
          <w:trHeight w:val="914"/>
          <w:jc w:val="center"/>
        </w:trPr>
        <w:tc>
          <w:tcPr>
            <w:tcW w:w="2211" w:type="dxa"/>
            <w:vAlign w:val="center"/>
          </w:tcPr>
          <w:p w:rsidR="00957920" w:rsidRPr="005C3486" w:rsidRDefault="00957920" w:rsidP="00C4051B">
            <w:pPr>
              <w:spacing w:line="360" w:lineRule="auto"/>
              <w:jc w:val="center"/>
              <w:rPr>
                <w:sz w:val="24"/>
              </w:rPr>
            </w:pPr>
            <w:r w:rsidRPr="005C3486">
              <w:rPr>
                <w:sz w:val="24"/>
              </w:rPr>
              <w:t>注册人地址</w:t>
            </w:r>
          </w:p>
        </w:tc>
        <w:tc>
          <w:tcPr>
            <w:tcW w:w="6773" w:type="dxa"/>
            <w:gridSpan w:val="5"/>
            <w:vAlign w:val="center"/>
          </w:tcPr>
          <w:p w:rsidR="00957920" w:rsidRPr="005C3486" w:rsidRDefault="00957920" w:rsidP="00C4051B">
            <w:pPr>
              <w:spacing w:line="360" w:lineRule="auto"/>
              <w:jc w:val="center"/>
              <w:rPr>
                <w:sz w:val="24"/>
              </w:rPr>
            </w:pPr>
          </w:p>
        </w:tc>
      </w:tr>
      <w:tr w:rsidR="00957920" w:rsidRPr="005C3486" w:rsidTr="00C4051B">
        <w:trPr>
          <w:trHeight w:val="240"/>
          <w:jc w:val="center"/>
        </w:trPr>
        <w:tc>
          <w:tcPr>
            <w:tcW w:w="2211" w:type="dxa"/>
            <w:vMerge w:val="restart"/>
            <w:vAlign w:val="center"/>
          </w:tcPr>
          <w:p w:rsidR="00957920" w:rsidRPr="005C3486" w:rsidRDefault="00957920" w:rsidP="00C4051B">
            <w:pPr>
              <w:spacing w:line="360" w:lineRule="auto"/>
              <w:jc w:val="center"/>
              <w:rPr>
                <w:sz w:val="24"/>
              </w:rPr>
            </w:pPr>
            <w:r w:rsidRPr="005C3486">
              <w:rPr>
                <w:sz w:val="24"/>
              </w:rPr>
              <w:t>生产企业</w:t>
            </w:r>
          </w:p>
        </w:tc>
        <w:tc>
          <w:tcPr>
            <w:tcW w:w="1008" w:type="dxa"/>
            <w:vAlign w:val="center"/>
          </w:tcPr>
          <w:p w:rsidR="00957920" w:rsidRPr="005C3486" w:rsidRDefault="00957920" w:rsidP="00C4051B">
            <w:pPr>
              <w:spacing w:line="360" w:lineRule="auto"/>
              <w:jc w:val="center"/>
              <w:rPr>
                <w:sz w:val="24"/>
              </w:rPr>
            </w:pPr>
            <w:r w:rsidRPr="005C3486">
              <w:rPr>
                <w:sz w:val="24"/>
              </w:rPr>
              <w:t>中文名</w:t>
            </w:r>
          </w:p>
        </w:tc>
        <w:tc>
          <w:tcPr>
            <w:tcW w:w="5765" w:type="dxa"/>
            <w:gridSpan w:val="4"/>
            <w:vAlign w:val="center"/>
          </w:tcPr>
          <w:p w:rsidR="00957920" w:rsidRPr="005C3486" w:rsidRDefault="00957920" w:rsidP="00C4051B">
            <w:pPr>
              <w:spacing w:line="360" w:lineRule="auto"/>
              <w:jc w:val="center"/>
              <w:rPr>
                <w:sz w:val="24"/>
              </w:rPr>
            </w:pPr>
          </w:p>
        </w:tc>
      </w:tr>
      <w:tr w:rsidR="00957920" w:rsidRPr="005C3486" w:rsidTr="00C4051B">
        <w:trPr>
          <w:trHeight w:val="210"/>
          <w:jc w:val="center"/>
        </w:trPr>
        <w:tc>
          <w:tcPr>
            <w:tcW w:w="2211" w:type="dxa"/>
            <w:vMerge/>
            <w:vAlign w:val="center"/>
          </w:tcPr>
          <w:p w:rsidR="00957920" w:rsidRPr="005C3486" w:rsidRDefault="00957920" w:rsidP="00C4051B">
            <w:pPr>
              <w:spacing w:line="360" w:lineRule="auto"/>
              <w:jc w:val="center"/>
              <w:rPr>
                <w:sz w:val="24"/>
              </w:rPr>
            </w:pPr>
          </w:p>
        </w:tc>
        <w:tc>
          <w:tcPr>
            <w:tcW w:w="1008" w:type="dxa"/>
            <w:vAlign w:val="center"/>
          </w:tcPr>
          <w:p w:rsidR="00957920" w:rsidRPr="005C3486" w:rsidRDefault="00957920" w:rsidP="00C4051B">
            <w:pPr>
              <w:spacing w:line="360" w:lineRule="auto"/>
              <w:jc w:val="center"/>
              <w:rPr>
                <w:sz w:val="24"/>
              </w:rPr>
            </w:pPr>
            <w:r w:rsidRPr="005C3486">
              <w:rPr>
                <w:sz w:val="24"/>
              </w:rPr>
              <w:t>英文名</w:t>
            </w:r>
          </w:p>
        </w:tc>
        <w:tc>
          <w:tcPr>
            <w:tcW w:w="5765" w:type="dxa"/>
            <w:gridSpan w:val="4"/>
            <w:vAlign w:val="center"/>
          </w:tcPr>
          <w:p w:rsidR="00957920" w:rsidRPr="005C3486" w:rsidRDefault="00957920" w:rsidP="00C4051B">
            <w:pPr>
              <w:spacing w:line="360" w:lineRule="auto"/>
              <w:jc w:val="center"/>
              <w:rPr>
                <w:sz w:val="24"/>
              </w:rPr>
            </w:pPr>
          </w:p>
        </w:tc>
      </w:tr>
      <w:tr w:rsidR="00957920" w:rsidRPr="005C3486" w:rsidTr="00C4051B">
        <w:trPr>
          <w:trHeight w:val="1026"/>
          <w:jc w:val="center"/>
        </w:trPr>
        <w:tc>
          <w:tcPr>
            <w:tcW w:w="2211" w:type="dxa"/>
            <w:vAlign w:val="center"/>
          </w:tcPr>
          <w:p w:rsidR="00957920" w:rsidRPr="005C3486" w:rsidRDefault="00957920" w:rsidP="00C4051B">
            <w:pPr>
              <w:spacing w:line="360" w:lineRule="auto"/>
              <w:jc w:val="center"/>
              <w:rPr>
                <w:sz w:val="24"/>
              </w:rPr>
            </w:pPr>
            <w:r w:rsidRPr="005C3486">
              <w:rPr>
                <w:sz w:val="24"/>
              </w:rPr>
              <w:t>生产国（地区）</w:t>
            </w:r>
          </w:p>
        </w:tc>
        <w:tc>
          <w:tcPr>
            <w:tcW w:w="1008" w:type="dxa"/>
            <w:vAlign w:val="center"/>
          </w:tcPr>
          <w:p w:rsidR="00957920" w:rsidRPr="005C3486" w:rsidRDefault="00957920" w:rsidP="00C4051B">
            <w:pPr>
              <w:spacing w:line="360" w:lineRule="auto"/>
              <w:jc w:val="center"/>
              <w:rPr>
                <w:sz w:val="24"/>
              </w:rPr>
            </w:pPr>
          </w:p>
        </w:tc>
        <w:tc>
          <w:tcPr>
            <w:tcW w:w="900" w:type="dxa"/>
            <w:vAlign w:val="center"/>
          </w:tcPr>
          <w:p w:rsidR="00957920" w:rsidRPr="005C3486" w:rsidRDefault="00957920" w:rsidP="00C4051B">
            <w:pPr>
              <w:spacing w:line="360" w:lineRule="auto"/>
              <w:jc w:val="center"/>
              <w:rPr>
                <w:sz w:val="24"/>
              </w:rPr>
            </w:pPr>
            <w:r w:rsidRPr="005C3486">
              <w:rPr>
                <w:sz w:val="24"/>
              </w:rPr>
              <w:t>地址</w:t>
            </w:r>
          </w:p>
        </w:tc>
        <w:tc>
          <w:tcPr>
            <w:tcW w:w="4865" w:type="dxa"/>
            <w:gridSpan w:val="3"/>
            <w:vAlign w:val="center"/>
          </w:tcPr>
          <w:p w:rsidR="00957920" w:rsidRPr="005C3486" w:rsidRDefault="00957920" w:rsidP="00C4051B">
            <w:pPr>
              <w:spacing w:line="360" w:lineRule="auto"/>
              <w:jc w:val="center"/>
              <w:rPr>
                <w:sz w:val="24"/>
              </w:rPr>
            </w:pPr>
          </w:p>
        </w:tc>
      </w:tr>
      <w:tr w:rsidR="00957920" w:rsidRPr="005C3486" w:rsidTr="00C4051B">
        <w:trPr>
          <w:trHeight w:val="1016"/>
          <w:jc w:val="center"/>
        </w:trPr>
        <w:tc>
          <w:tcPr>
            <w:tcW w:w="2211" w:type="dxa"/>
            <w:vAlign w:val="center"/>
          </w:tcPr>
          <w:p w:rsidR="00957920" w:rsidRPr="005C3486" w:rsidRDefault="00957920" w:rsidP="00C4051B">
            <w:pPr>
              <w:spacing w:line="360" w:lineRule="auto"/>
              <w:jc w:val="center"/>
              <w:rPr>
                <w:sz w:val="24"/>
              </w:rPr>
            </w:pPr>
            <w:r w:rsidRPr="005C3486">
              <w:rPr>
                <w:sz w:val="24"/>
              </w:rPr>
              <w:t>审批结论</w:t>
            </w:r>
          </w:p>
        </w:tc>
        <w:tc>
          <w:tcPr>
            <w:tcW w:w="6773" w:type="dxa"/>
            <w:gridSpan w:val="5"/>
            <w:vAlign w:val="center"/>
          </w:tcPr>
          <w:p w:rsidR="00957920" w:rsidRPr="005C3486" w:rsidRDefault="00957920" w:rsidP="00C4051B">
            <w:pPr>
              <w:spacing w:line="360" w:lineRule="auto"/>
              <w:rPr>
                <w:sz w:val="24"/>
              </w:rPr>
            </w:pPr>
            <w:r w:rsidRPr="005C3486">
              <w:rPr>
                <w:sz w:val="24"/>
              </w:rPr>
              <w:t>经审核，该产品符合《中华人民共和国食品安全法》和《保健食品注册与备案管理办法》的规定，现予批准注册。</w:t>
            </w:r>
          </w:p>
        </w:tc>
      </w:tr>
      <w:tr w:rsidR="00957920" w:rsidRPr="005C3486" w:rsidTr="00C4051B">
        <w:trPr>
          <w:trHeight w:val="442"/>
          <w:jc w:val="center"/>
        </w:trPr>
        <w:tc>
          <w:tcPr>
            <w:tcW w:w="2211" w:type="dxa"/>
            <w:vAlign w:val="center"/>
          </w:tcPr>
          <w:p w:rsidR="00957920" w:rsidRPr="005C3486" w:rsidRDefault="00957920" w:rsidP="00C4051B">
            <w:pPr>
              <w:spacing w:line="360" w:lineRule="auto"/>
              <w:jc w:val="center"/>
              <w:rPr>
                <w:sz w:val="24"/>
              </w:rPr>
            </w:pPr>
            <w:r w:rsidRPr="005C3486">
              <w:rPr>
                <w:sz w:val="24"/>
              </w:rPr>
              <w:t>注册号</w:t>
            </w:r>
          </w:p>
        </w:tc>
        <w:tc>
          <w:tcPr>
            <w:tcW w:w="2700" w:type="dxa"/>
            <w:gridSpan w:val="3"/>
            <w:vAlign w:val="center"/>
          </w:tcPr>
          <w:p w:rsidR="00957920" w:rsidRPr="005C3486" w:rsidRDefault="00957920" w:rsidP="00C4051B">
            <w:pPr>
              <w:spacing w:line="360" w:lineRule="auto"/>
              <w:rPr>
                <w:sz w:val="24"/>
              </w:rPr>
            </w:pPr>
            <w:r w:rsidRPr="005C3486">
              <w:rPr>
                <w:sz w:val="24"/>
              </w:rPr>
              <w:t>国食健注</w:t>
            </w:r>
            <w:r w:rsidRPr="005C3486">
              <w:rPr>
                <w:sz w:val="24"/>
              </w:rPr>
              <w:t>J</w:t>
            </w:r>
          </w:p>
        </w:tc>
        <w:tc>
          <w:tcPr>
            <w:tcW w:w="1260" w:type="dxa"/>
            <w:vAlign w:val="center"/>
          </w:tcPr>
          <w:p w:rsidR="00957920" w:rsidRPr="005C3486" w:rsidRDefault="00957920" w:rsidP="00C4051B">
            <w:pPr>
              <w:spacing w:line="360" w:lineRule="auto"/>
              <w:jc w:val="center"/>
              <w:rPr>
                <w:sz w:val="24"/>
              </w:rPr>
            </w:pPr>
            <w:r w:rsidRPr="005C3486">
              <w:rPr>
                <w:sz w:val="24"/>
              </w:rPr>
              <w:t>有效期至</w:t>
            </w:r>
          </w:p>
        </w:tc>
        <w:tc>
          <w:tcPr>
            <w:tcW w:w="2813" w:type="dxa"/>
            <w:vAlign w:val="center"/>
          </w:tcPr>
          <w:p w:rsidR="00957920" w:rsidRPr="005C3486" w:rsidRDefault="00957920" w:rsidP="00C4051B">
            <w:pPr>
              <w:spacing w:line="360" w:lineRule="auto"/>
              <w:ind w:leftChars="114" w:left="239" w:firstLineChars="200" w:firstLine="480"/>
              <w:rPr>
                <w:sz w:val="24"/>
              </w:rPr>
            </w:pPr>
            <w:r w:rsidRPr="005C3486">
              <w:rPr>
                <w:sz w:val="24"/>
              </w:rPr>
              <w:t>年</w:t>
            </w:r>
            <w:r w:rsidRPr="005C3486">
              <w:rPr>
                <w:sz w:val="24"/>
              </w:rPr>
              <w:t xml:space="preserve">   </w:t>
            </w:r>
            <w:r w:rsidRPr="005C3486">
              <w:rPr>
                <w:sz w:val="24"/>
              </w:rPr>
              <w:t>月</w:t>
            </w:r>
            <w:r w:rsidRPr="005C3486">
              <w:rPr>
                <w:sz w:val="24"/>
              </w:rPr>
              <w:t xml:space="preserve">   </w:t>
            </w:r>
            <w:r w:rsidRPr="005C3486">
              <w:rPr>
                <w:sz w:val="24"/>
              </w:rPr>
              <w:t>日</w:t>
            </w:r>
          </w:p>
        </w:tc>
      </w:tr>
      <w:tr w:rsidR="00957920" w:rsidRPr="005C3486" w:rsidTr="00C4051B">
        <w:trPr>
          <w:jc w:val="center"/>
        </w:trPr>
        <w:tc>
          <w:tcPr>
            <w:tcW w:w="2211" w:type="dxa"/>
            <w:vAlign w:val="center"/>
          </w:tcPr>
          <w:p w:rsidR="00957920" w:rsidRPr="005C3486" w:rsidRDefault="00957920" w:rsidP="00C4051B">
            <w:pPr>
              <w:spacing w:line="360" w:lineRule="auto"/>
              <w:jc w:val="center"/>
              <w:rPr>
                <w:sz w:val="24"/>
              </w:rPr>
            </w:pPr>
            <w:r w:rsidRPr="005C3486">
              <w:rPr>
                <w:sz w:val="24"/>
              </w:rPr>
              <w:t>附</w:t>
            </w:r>
            <w:r w:rsidRPr="005C3486">
              <w:rPr>
                <w:sz w:val="24"/>
              </w:rPr>
              <w:t xml:space="preserve">    </w:t>
            </w:r>
            <w:r w:rsidRPr="005C3486">
              <w:rPr>
                <w:sz w:val="24"/>
              </w:rPr>
              <w:t>件</w:t>
            </w:r>
          </w:p>
        </w:tc>
        <w:tc>
          <w:tcPr>
            <w:tcW w:w="6773" w:type="dxa"/>
            <w:gridSpan w:val="5"/>
            <w:vAlign w:val="center"/>
          </w:tcPr>
          <w:p w:rsidR="00957920" w:rsidRPr="005C3486" w:rsidRDefault="00957920" w:rsidP="00C4051B">
            <w:pPr>
              <w:spacing w:line="360" w:lineRule="auto"/>
              <w:rPr>
                <w:sz w:val="24"/>
              </w:rPr>
            </w:pPr>
            <w:r w:rsidRPr="005C3486">
              <w:rPr>
                <w:sz w:val="24"/>
              </w:rPr>
              <w:t>附</w:t>
            </w:r>
            <w:r w:rsidRPr="005C3486">
              <w:rPr>
                <w:sz w:val="24"/>
              </w:rPr>
              <w:t xml:space="preserve">1 </w:t>
            </w:r>
            <w:r w:rsidRPr="005C3486">
              <w:rPr>
                <w:sz w:val="24"/>
              </w:rPr>
              <w:t>产品说明书、附</w:t>
            </w:r>
            <w:r w:rsidRPr="005C3486">
              <w:rPr>
                <w:sz w:val="24"/>
              </w:rPr>
              <w:t xml:space="preserve">2 </w:t>
            </w:r>
            <w:r w:rsidRPr="005C3486">
              <w:rPr>
                <w:sz w:val="24"/>
              </w:rPr>
              <w:t>产品技术要求</w:t>
            </w:r>
          </w:p>
        </w:tc>
      </w:tr>
      <w:tr w:rsidR="00957920" w:rsidRPr="005C3486" w:rsidTr="00C4051B">
        <w:trPr>
          <w:trHeight w:val="3678"/>
          <w:jc w:val="center"/>
        </w:trPr>
        <w:tc>
          <w:tcPr>
            <w:tcW w:w="2211" w:type="dxa"/>
            <w:vAlign w:val="center"/>
          </w:tcPr>
          <w:p w:rsidR="00957920" w:rsidRPr="005C3486" w:rsidRDefault="00957920" w:rsidP="00C4051B">
            <w:pPr>
              <w:spacing w:line="360" w:lineRule="auto"/>
              <w:jc w:val="center"/>
              <w:rPr>
                <w:sz w:val="24"/>
              </w:rPr>
            </w:pPr>
            <w:r w:rsidRPr="005C3486">
              <w:rPr>
                <w:sz w:val="24"/>
              </w:rPr>
              <w:t>备</w:t>
            </w:r>
            <w:r w:rsidRPr="005C3486">
              <w:rPr>
                <w:sz w:val="24"/>
              </w:rPr>
              <w:t xml:space="preserve">    </w:t>
            </w:r>
            <w:r w:rsidRPr="005C3486">
              <w:rPr>
                <w:sz w:val="24"/>
              </w:rPr>
              <w:t>注</w:t>
            </w:r>
          </w:p>
        </w:tc>
        <w:tc>
          <w:tcPr>
            <w:tcW w:w="6773" w:type="dxa"/>
            <w:gridSpan w:val="5"/>
            <w:vAlign w:val="center"/>
          </w:tcPr>
          <w:p w:rsidR="00957920" w:rsidRPr="005C3486" w:rsidRDefault="00957920" w:rsidP="00C4051B">
            <w:pPr>
              <w:spacing w:line="360" w:lineRule="auto"/>
              <w:rPr>
                <w:sz w:val="24"/>
              </w:rPr>
            </w:pPr>
            <w:r w:rsidRPr="005C3486">
              <w:rPr>
                <w:sz w:val="24"/>
              </w:rPr>
              <w:t>1</w:t>
            </w:r>
            <w:r w:rsidRPr="005C3486">
              <w:rPr>
                <w:sz w:val="24"/>
              </w:rPr>
              <w:t>、变更注册应注明：</w:t>
            </w:r>
            <w:r w:rsidRPr="005C3486">
              <w:rPr>
                <w:sz w:val="24"/>
              </w:rPr>
              <w:t>****</w:t>
            </w:r>
            <w:r w:rsidRPr="005C3486">
              <w:rPr>
                <w:sz w:val="24"/>
              </w:rPr>
              <w:t>年</w:t>
            </w:r>
            <w:r w:rsidRPr="005C3486">
              <w:rPr>
                <w:sz w:val="24"/>
              </w:rPr>
              <w:t>**</w:t>
            </w:r>
            <w:r w:rsidRPr="005C3486">
              <w:rPr>
                <w:sz w:val="24"/>
              </w:rPr>
              <w:t>月</w:t>
            </w:r>
            <w:r w:rsidRPr="005C3486">
              <w:rPr>
                <w:sz w:val="24"/>
              </w:rPr>
              <w:t>**</w:t>
            </w:r>
            <w:r w:rsidRPr="005C3486">
              <w:rPr>
                <w:sz w:val="24"/>
              </w:rPr>
              <w:t>日，批准该产品</w:t>
            </w:r>
            <w:r w:rsidRPr="005C3486">
              <w:rPr>
                <w:sz w:val="24"/>
              </w:rPr>
              <w:t>“****”</w:t>
            </w:r>
            <w:r w:rsidRPr="005C3486">
              <w:rPr>
                <w:sz w:val="24"/>
              </w:rPr>
              <w:t>中</w:t>
            </w:r>
            <w:r w:rsidRPr="005C3486">
              <w:rPr>
                <w:sz w:val="24"/>
              </w:rPr>
              <w:t xml:space="preserve"> “****”</w:t>
            </w:r>
            <w:r w:rsidRPr="005C3486">
              <w:rPr>
                <w:sz w:val="24"/>
              </w:rPr>
              <w:t>变更为</w:t>
            </w:r>
            <w:r w:rsidRPr="005C3486">
              <w:rPr>
                <w:sz w:val="24"/>
              </w:rPr>
              <w:t>“****”</w:t>
            </w:r>
            <w:r w:rsidRPr="005C3486">
              <w:rPr>
                <w:sz w:val="24"/>
              </w:rPr>
              <w:t>。</w:t>
            </w:r>
          </w:p>
          <w:p w:rsidR="00957920" w:rsidRPr="005C3486" w:rsidRDefault="00957920" w:rsidP="00C4051B">
            <w:pPr>
              <w:spacing w:line="360" w:lineRule="auto"/>
              <w:rPr>
                <w:sz w:val="24"/>
              </w:rPr>
            </w:pPr>
            <w:r w:rsidRPr="005C3486">
              <w:rPr>
                <w:sz w:val="24"/>
              </w:rPr>
              <w:t>2</w:t>
            </w:r>
            <w:r w:rsidRPr="005C3486">
              <w:rPr>
                <w:sz w:val="24"/>
              </w:rPr>
              <w:t>、转让技术应注明：</w:t>
            </w:r>
            <w:r w:rsidRPr="005C3486">
              <w:rPr>
                <w:sz w:val="24"/>
              </w:rPr>
              <w:t>****</w:t>
            </w:r>
            <w:r w:rsidRPr="005C3486">
              <w:rPr>
                <w:sz w:val="24"/>
              </w:rPr>
              <w:t>年</w:t>
            </w:r>
            <w:r w:rsidRPr="005C3486">
              <w:rPr>
                <w:sz w:val="24"/>
              </w:rPr>
              <w:t>**</w:t>
            </w:r>
            <w:r w:rsidRPr="005C3486">
              <w:rPr>
                <w:sz w:val="24"/>
              </w:rPr>
              <w:t>月</w:t>
            </w:r>
            <w:r w:rsidRPr="005C3486">
              <w:rPr>
                <w:sz w:val="24"/>
              </w:rPr>
              <w:t>**</w:t>
            </w:r>
            <w:r w:rsidRPr="005C3486">
              <w:rPr>
                <w:sz w:val="24"/>
              </w:rPr>
              <w:t>日，批准该产品转让技术。转让方为</w:t>
            </w:r>
            <w:r w:rsidRPr="005C3486">
              <w:rPr>
                <w:sz w:val="24"/>
              </w:rPr>
              <w:t>****</w:t>
            </w:r>
            <w:r w:rsidRPr="005C3486">
              <w:rPr>
                <w:sz w:val="24"/>
              </w:rPr>
              <w:t>，产品名称</w:t>
            </w:r>
            <w:r w:rsidRPr="005C3486">
              <w:rPr>
                <w:sz w:val="24"/>
              </w:rPr>
              <w:t>****</w:t>
            </w:r>
            <w:r w:rsidRPr="005C3486">
              <w:rPr>
                <w:sz w:val="24"/>
              </w:rPr>
              <w:t>（注册号</w:t>
            </w:r>
            <w:r w:rsidRPr="005C3486">
              <w:rPr>
                <w:sz w:val="24"/>
              </w:rPr>
              <w:t>****</w:t>
            </w:r>
            <w:r w:rsidRPr="005C3486">
              <w:rPr>
                <w:sz w:val="24"/>
              </w:rPr>
              <w:t>）同时注销。</w:t>
            </w:r>
          </w:p>
          <w:p w:rsidR="00957920" w:rsidRPr="005C3486" w:rsidRDefault="00957920" w:rsidP="00C4051B">
            <w:pPr>
              <w:spacing w:line="360" w:lineRule="auto"/>
              <w:rPr>
                <w:sz w:val="24"/>
              </w:rPr>
            </w:pPr>
            <w:r w:rsidRPr="005C3486">
              <w:rPr>
                <w:sz w:val="24"/>
              </w:rPr>
              <w:t>3</w:t>
            </w:r>
            <w:r w:rsidRPr="005C3486">
              <w:rPr>
                <w:sz w:val="24"/>
              </w:rPr>
              <w:t>、证书补发应注明：</w:t>
            </w:r>
            <w:r w:rsidRPr="005C3486">
              <w:rPr>
                <w:sz w:val="24"/>
              </w:rPr>
              <w:t>****</w:t>
            </w:r>
            <w:r w:rsidRPr="005C3486">
              <w:rPr>
                <w:sz w:val="24"/>
              </w:rPr>
              <w:t>年</w:t>
            </w:r>
            <w:r w:rsidRPr="005C3486">
              <w:rPr>
                <w:sz w:val="24"/>
              </w:rPr>
              <w:t>**</w:t>
            </w:r>
            <w:r w:rsidRPr="005C3486">
              <w:rPr>
                <w:sz w:val="24"/>
              </w:rPr>
              <w:t>月</w:t>
            </w:r>
            <w:r w:rsidRPr="005C3486">
              <w:rPr>
                <w:sz w:val="24"/>
              </w:rPr>
              <w:t>**</w:t>
            </w:r>
            <w:r w:rsidRPr="005C3486">
              <w:rPr>
                <w:sz w:val="24"/>
              </w:rPr>
              <w:t>日，批准该产品补发证书。</w:t>
            </w:r>
          </w:p>
          <w:p w:rsidR="00957920" w:rsidRPr="005C3486" w:rsidRDefault="00957920" w:rsidP="00C4051B">
            <w:pPr>
              <w:spacing w:line="360" w:lineRule="auto"/>
              <w:rPr>
                <w:sz w:val="24"/>
              </w:rPr>
            </w:pPr>
            <w:r w:rsidRPr="005C3486">
              <w:rPr>
                <w:sz w:val="24"/>
              </w:rPr>
              <w:t>（以上内容，如表格空间不足，可另附附件）</w:t>
            </w:r>
          </w:p>
        </w:tc>
      </w:tr>
    </w:tbl>
    <w:p w:rsidR="00957920" w:rsidRDefault="00957920" w:rsidP="00957920">
      <w:pPr>
        <w:jc w:val="center"/>
        <w:rPr>
          <w:rFonts w:ascii="宋体" w:hAnsi="宋体"/>
          <w:sz w:val="28"/>
          <w:szCs w:val="28"/>
        </w:rPr>
      </w:pPr>
      <w:r>
        <w:rPr>
          <w:rFonts w:ascii="宋体" w:hAnsi="宋体"/>
          <w:sz w:val="24"/>
        </w:rPr>
        <w:t xml:space="preserve">               </w:t>
      </w:r>
      <w:r>
        <w:rPr>
          <w:rFonts w:ascii="宋体" w:hAnsi="宋体" w:hint="eastAsia"/>
          <w:sz w:val="23"/>
          <w:szCs w:val="23"/>
        </w:rPr>
        <w:t xml:space="preserve">              </w:t>
      </w:r>
      <w:r>
        <w:rPr>
          <w:rFonts w:ascii="宋体" w:hAnsi="宋体" w:hint="eastAsia"/>
          <w:sz w:val="28"/>
          <w:szCs w:val="28"/>
        </w:rPr>
        <w:t>（加盖国家食品药品监督管理总局印）</w:t>
      </w:r>
    </w:p>
    <w:p w:rsidR="00957920" w:rsidRDefault="00957920" w:rsidP="00957920">
      <w:pPr>
        <w:rPr>
          <w:rFonts w:ascii="宋体" w:hAnsi="宋体" w:hint="eastAsia"/>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年   月   日</w:t>
      </w:r>
    </w:p>
    <w:p w:rsidR="00957920" w:rsidRPr="00637296" w:rsidRDefault="00957920" w:rsidP="00957920">
      <w:pPr>
        <w:rPr>
          <w:rFonts w:ascii="黑体" w:eastAsia="黑体" w:hAnsi="黑体" w:hint="eastAsia"/>
          <w:sz w:val="30"/>
          <w:szCs w:val="30"/>
        </w:rPr>
      </w:pPr>
      <w:r>
        <w:rPr>
          <w:rFonts w:ascii="宋体" w:hAnsi="宋体"/>
          <w:sz w:val="23"/>
          <w:szCs w:val="23"/>
        </w:rPr>
        <w:br w:type="page"/>
      </w:r>
      <w:r w:rsidRPr="005C3486">
        <w:rPr>
          <w:rFonts w:ascii="黑体" w:eastAsia="黑体" w:hAnsi="黑体" w:hint="eastAsia"/>
          <w:sz w:val="32"/>
          <w:szCs w:val="30"/>
        </w:rPr>
        <w:lastRenderedPageBreak/>
        <w:t>附1</w:t>
      </w:r>
    </w:p>
    <w:p w:rsidR="00957920" w:rsidRPr="00637296" w:rsidRDefault="00957920" w:rsidP="00957920">
      <w:pPr>
        <w:jc w:val="center"/>
        <w:rPr>
          <w:rFonts w:ascii="方正小标宋简体" w:eastAsia="方正小标宋简体" w:hAnsi="宋体" w:hint="eastAsia"/>
          <w:bCs/>
          <w:sz w:val="36"/>
          <w:szCs w:val="36"/>
        </w:rPr>
      </w:pPr>
      <w:r w:rsidRPr="00637296">
        <w:rPr>
          <w:rFonts w:ascii="方正小标宋简体" w:eastAsia="方正小标宋简体" w:hAnsi="宋体" w:hint="eastAsia"/>
          <w:bCs/>
          <w:sz w:val="36"/>
          <w:szCs w:val="36"/>
        </w:rPr>
        <w:t>国家食品药品监督管理总局</w:t>
      </w:r>
    </w:p>
    <w:p w:rsidR="00957920" w:rsidRPr="00637296" w:rsidRDefault="00957920" w:rsidP="00957920">
      <w:pPr>
        <w:jc w:val="center"/>
        <w:rPr>
          <w:rFonts w:ascii="方正小标宋简体" w:eastAsia="方正小标宋简体" w:hAnsi="宋体" w:hint="eastAsia"/>
          <w:sz w:val="32"/>
          <w:szCs w:val="32"/>
        </w:rPr>
      </w:pPr>
      <w:r w:rsidRPr="00637296">
        <w:rPr>
          <w:rFonts w:ascii="方正小标宋简体" w:eastAsia="方正小标宋简体" w:hAnsi="宋体" w:hint="eastAsia"/>
          <w:bCs/>
          <w:sz w:val="36"/>
          <w:szCs w:val="36"/>
        </w:rPr>
        <w:t>保健食品产品说明书（范本）</w:t>
      </w:r>
    </w:p>
    <w:p w:rsidR="00957920" w:rsidRDefault="00957920" w:rsidP="00957920">
      <w:pPr>
        <w:widowControl/>
        <w:wordWrap w:val="0"/>
        <w:jc w:val="right"/>
        <w:rPr>
          <w:rFonts w:ascii="黑体" w:eastAsia="黑体" w:hAnsi="宋体" w:cs="宋体" w:hint="eastAsia"/>
          <w:color w:val="000000"/>
          <w:kern w:val="0"/>
          <w:sz w:val="24"/>
        </w:rPr>
      </w:pPr>
      <w:r>
        <w:rPr>
          <w:rFonts w:ascii="黑体" w:eastAsia="黑体" w:hAnsi="宋体" w:cs="宋体" w:hint="eastAsia"/>
          <w:color w:val="000000"/>
          <w:kern w:val="0"/>
          <w:sz w:val="24"/>
        </w:rPr>
        <w:t xml:space="preserve">国食健注          </w:t>
      </w:r>
    </w:p>
    <w:p w:rsidR="00957920" w:rsidRDefault="00957920" w:rsidP="00957920">
      <w:pPr>
        <w:spacing w:line="360" w:lineRule="auto"/>
        <w:jc w:val="center"/>
        <w:rPr>
          <w:rFonts w:ascii="宋体" w:hAnsi="宋体"/>
          <w:sz w:val="23"/>
          <w:szCs w:val="23"/>
        </w:rPr>
      </w:pPr>
      <w:r>
        <w:rPr>
          <w:rFonts w:ascii="宋体" w:hAnsi="宋体" w:cs="宋体"/>
          <w:color w:val="000000"/>
          <w:kern w:val="0"/>
          <w:szCs w:val="21"/>
        </w:rPr>
        <w:t>──────────────────────────────────────────</w:t>
      </w:r>
    </w:p>
    <w:p w:rsidR="00957920" w:rsidRPr="00637296" w:rsidRDefault="00957920" w:rsidP="00957920">
      <w:pPr>
        <w:spacing w:afterLines="100" w:line="480" w:lineRule="auto"/>
        <w:jc w:val="center"/>
        <w:rPr>
          <w:rFonts w:ascii="方正小标宋简体" w:eastAsia="方正小标宋简体" w:hAnsi="宋体" w:hint="eastAsia"/>
          <w:sz w:val="32"/>
          <w:szCs w:val="32"/>
        </w:rPr>
      </w:pPr>
      <w:r w:rsidRPr="00637296">
        <w:rPr>
          <w:rFonts w:ascii="方正小标宋简体" w:eastAsia="方正小标宋简体" w:hAnsi="宋体" w:hint="eastAsia"/>
          <w:sz w:val="32"/>
          <w:szCs w:val="32"/>
        </w:rPr>
        <w:t>××××牌××××（中文名）</w:t>
      </w:r>
    </w:p>
    <w:p w:rsidR="00957920" w:rsidRDefault="00957920" w:rsidP="00957920">
      <w:pPr>
        <w:ind w:firstLineChars="200" w:firstLine="600"/>
        <w:rPr>
          <w:rFonts w:ascii="仿宋_GB2312" w:eastAsia="仿宋_GB2312" w:hint="eastAsia"/>
          <w:sz w:val="30"/>
          <w:szCs w:val="30"/>
        </w:rPr>
      </w:pPr>
      <w:r>
        <w:rPr>
          <w:rFonts w:ascii="仿宋_GB2312" w:eastAsia="仿宋_GB2312" w:hint="eastAsia"/>
          <w:sz w:val="30"/>
          <w:szCs w:val="30"/>
        </w:rPr>
        <w:t>【原料】</w:t>
      </w:r>
    </w:p>
    <w:p w:rsidR="00957920" w:rsidRPr="00D910F1" w:rsidRDefault="00957920" w:rsidP="00957920">
      <w:pPr>
        <w:ind w:firstLineChars="200" w:firstLine="600"/>
        <w:rPr>
          <w:rFonts w:ascii="仿宋_GB2312" w:eastAsia="仿宋_GB2312" w:hint="eastAsia"/>
          <w:sz w:val="30"/>
          <w:szCs w:val="30"/>
        </w:rPr>
      </w:pPr>
      <w:r w:rsidRPr="00D910F1">
        <w:rPr>
          <w:rFonts w:ascii="仿宋_GB2312" w:eastAsia="仿宋_GB2312" w:hint="eastAsia"/>
          <w:sz w:val="30"/>
          <w:szCs w:val="30"/>
        </w:rPr>
        <w:t>【辅料】</w:t>
      </w:r>
    </w:p>
    <w:p w:rsidR="00957920" w:rsidRPr="00D910F1" w:rsidRDefault="00957920" w:rsidP="00957920">
      <w:pPr>
        <w:ind w:firstLineChars="200" w:firstLine="600"/>
        <w:rPr>
          <w:rFonts w:ascii="仿宋_GB2312" w:eastAsia="仿宋_GB2312" w:hint="eastAsia"/>
          <w:sz w:val="30"/>
          <w:szCs w:val="30"/>
        </w:rPr>
      </w:pPr>
      <w:r>
        <w:rPr>
          <w:rFonts w:ascii="仿宋_GB2312" w:eastAsia="仿宋_GB2312" w:hint="eastAsia"/>
          <w:sz w:val="30"/>
          <w:szCs w:val="30"/>
        </w:rPr>
        <w:t>【功效成分或标志性成分含量】</w:t>
      </w:r>
    </w:p>
    <w:p w:rsidR="00957920" w:rsidRDefault="00957920" w:rsidP="00957920">
      <w:pPr>
        <w:ind w:firstLineChars="200" w:firstLine="600"/>
        <w:rPr>
          <w:rFonts w:ascii="仿宋_GB2312" w:eastAsia="仿宋_GB2312" w:hint="eastAsia"/>
          <w:sz w:val="30"/>
          <w:szCs w:val="30"/>
        </w:rPr>
      </w:pPr>
      <w:r w:rsidRPr="00B56950">
        <w:rPr>
          <w:rFonts w:ascii="仿宋_GB2312" w:eastAsia="仿宋_GB2312" w:hint="eastAsia"/>
          <w:sz w:val="30"/>
          <w:szCs w:val="30"/>
        </w:rPr>
        <w:t>【适宜人群】</w:t>
      </w:r>
    </w:p>
    <w:p w:rsidR="00957920" w:rsidRDefault="00957920" w:rsidP="00957920">
      <w:pPr>
        <w:ind w:firstLineChars="200" w:firstLine="600"/>
        <w:rPr>
          <w:rFonts w:ascii="仿宋_GB2312" w:eastAsia="仿宋_GB2312" w:hint="eastAsia"/>
          <w:sz w:val="30"/>
          <w:szCs w:val="30"/>
        </w:rPr>
      </w:pPr>
      <w:r w:rsidRPr="00B56950">
        <w:rPr>
          <w:rFonts w:ascii="仿宋_GB2312" w:eastAsia="仿宋_GB2312" w:hint="eastAsia"/>
          <w:sz w:val="30"/>
          <w:szCs w:val="30"/>
        </w:rPr>
        <w:t>【不适宜人群】</w:t>
      </w:r>
    </w:p>
    <w:p w:rsidR="00957920" w:rsidRPr="00D910F1" w:rsidRDefault="00957920" w:rsidP="00957920">
      <w:pPr>
        <w:ind w:firstLineChars="200" w:firstLine="600"/>
        <w:rPr>
          <w:rFonts w:ascii="仿宋_GB2312" w:eastAsia="仿宋_GB2312" w:hint="eastAsia"/>
          <w:sz w:val="30"/>
          <w:szCs w:val="30"/>
        </w:rPr>
      </w:pPr>
      <w:r w:rsidRPr="00D910F1">
        <w:rPr>
          <w:rFonts w:ascii="仿宋_GB2312" w:eastAsia="仿宋_GB2312" w:hint="eastAsia"/>
          <w:sz w:val="30"/>
          <w:szCs w:val="30"/>
        </w:rPr>
        <w:t>【保健功能】</w:t>
      </w:r>
    </w:p>
    <w:p w:rsidR="00957920" w:rsidRPr="00D910F1" w:rsidRDefault="00957920" w:rsidP="00957920">
      <w:pPr>
        <w:ind w:firstLineChars="200" w:firstLine="600"/>
        <w:rPr>
          <w:rFonts w:ascii="仿宋_GB2312" w:eastAsia="仿宋_GB2312" w:hint="eastAsia"/>
          <w:sz w:val="30"/>
          <w:szCs w:val="30"/>
        </w:rPr>
      </w:pPr>
      <w:r w:rsidRPr="00D910F1">
        <w:rPr>
          <w:rFonts w:ascii="仿宋_GB2312" w:eastAsia="仿宋_GB2312" w:hint="eastAsia"/>
          <w:sz w:val="30"/>
          <w:szCs w:val="30"/>
        </w:rPr>
        <w:t>【食用量及食用方法】</w:t>
      </w:r>
    </w:p>
    <w:p w:rsidR="00957920" w:rsidRPr="00D910F1" w:rsidRDefault="00957920" w:rsidP="00957920">
      <w:pPr>
        <w:ind w:firstLineChars="200" w:firstLine="600"/>
        <w:rPr>
          <w:rFonts w:ascii="仿宋_GB2312" w:eastAsia="仿宋_GB2312" w:hint="eastAsia"/>
          <w:sz w:val="30"/>
          <w:szCs w:val="30"/>
        </w:rPr>
      </w:pPr>
      <w:r w:rsidRPr="00D910F1">
        <w:rPr>
          <w:rFonts w:ascii="仿宋_GB2312" w:eastAsia="仿宋_GB2312" w:hint="eastAsia"/>
          <w:sz w:val="30"/>
          <w:szCs w:val="30"/>
        </w:rPr>
        <w:t>【规格】</w:t>
      </w:r>
    </w:p>
    <w:p w:rsidR="00957920" w:rsidRPr="00D910F1" w:rsidRDefault="00957920" w:rsidP="00957920">
      <w:pPr>
        <w:ind w:firstLineChars="200" w:firstLine="600"/>
        <w:rPr>
          <w:rFonts w:ascii="仿宋_GB2312" w:eastAsia="仿宋_GB2312" w:hint="eastAsia"/>
          <w:sz w:val="30"/>
          <w:szCs w:val="30"/>
        </w:rPr>
      </w:pPr>
      <w:r>
        <w:rPr>
          <w:rFonts w:ascii="仿宋_GB2312" w:eastAsia="仿宋_GB2312" w:hint="eastAsia"/>
          <w:sz w:val="30"/>
          <w:szCs w:val="30"/>
        </w:rPr>
        <w:t>【贮藏方法】</w:t>
      </w:r>
    </w:p>
    <w:p w:rsidR="00957920" w:rsidRPr="00D910F1" w:rsidRDefault="00957920" w:rsidP="00957920">
      <w:pPr>
        <w:ind w:firstLineChars="200" w:firstLine="600"/>
        <w:rPr>
          <w:rFonts w:ascii="仿宋_GB2312" w:eastAsia="仿宋_GB2312" w:hint="eastAsia"/>
          <w:sz w:val="30"/>
          <w:szCs w:val="30"/>
        </w:rPr>
      </w:pPr>
      <w:r w:rsidRPr="00D910F1">
        <w:rPr>
          <w:rFonts w:ascii="仿宋_GB2312" w:eastAsia="仿宋_GB2312" w:hint="eastAsia"/>
          <w:sz w:val="30"/>
          <w:szCs w:val="30"/>
        </w:rPr>
        <w:t>【保质期】</w:t>
      </w:r>
    </w:p>
    <w:p w:rsidR="00957920" w:rsidRDefault="00957920" w:rsidP="00957920">
      <w:pPr>
        <w:ind w:firstLineChars="200" w:firstLine="600"/>
      </w:pPr>
      <w:r w:rsidRPr="00D910F1">
        <w:rPr>
          <w:rFonts w:ascii="仿宋_GB2312" w:eastAsia="仿宋_GB2312" w:hint="eastAsia"/>
          <w:sz w:val="30"/>
          <w:szCs w:val="30"/>
        </w:rPr>
        <w:t>【注意事项】</w:t>
      </w:r>
    </w:p>
    <w:p w:rsidR="00957920" w:rsidRPr="00F65A82" w:rsidRDefault="00957920" w:rsidP="00957920">
      <w:pPr>
        <w:spacing w:line="360" w:lineRule="auto"/>
        <w:rPr>
          <w:rFonts w:ascii="仿宋_GB2312" w:eastAsia="仿宋_GB2312" w:hAnsi="宋体" w:hint="eastAsia"/>
          <w:sz w:val="28"/>
          <w:szCs w:val="28"/>
        </w:rPr>
      </w:pPr>
    </w:p>
    <w:p w:rsidR="00957920" w:rsidRDefault="00957920" w:rsidP="00957920">
      <w:pPr>
        <w:spacing w:line="480" w:lineRule="auto"/>
        <w:rPr>
          <w:rFonts w:ascii="宋体" w:hAnsi="宋体"/>
          <w:sz w:val="23"/>
          <w:szCs w:val="23"/>
        </w:rPr>
      </w:pPr>
    </w:p>
    <w:p w:rsidR="00957920" w:rsidRDefault="00957920" w:rsidP="00957920">
      <w:pPr>
        <w:rPr>
          <w:rFonts w:ascii="仿宋_GB2312" w:eastAsia="仿宋_GB2312"/>
          <w:sz w:val="28"/>
        </w:rPr>
      </w:pPr>
    </w:p>
    <w:p w:rsidR="00957920" w:rsidRPr="00637296" w:rsidRDefault="00957920" w:rsidP="00957920">
      <w:pPr>
        <w:spacing w:line="360" w:lineRule="auto"/>
        <w:rPr>
          <w:rFonts w:ascii="黑体" w:eastAsia="黑体" w:hAnsi="黑体" w:hint="eastAsia"/>
          <w:sz w:val="32"/>
          <w:szCs w:val="32"/>
        </w:rPr>
      </w:pPr>
      <w:r>
        <w:rPr>
          <w:rFonts w:ascii="仿宋_GB2312" w:eastAsia="仿宋_GB2312"/>
          <w:sz w:val="28"/>
        </w:rPr>
        <w:br w:type="page"/>
      </w:r>
      <w:r w:rsidRPr="00637296">
        <w:rPr>
          <w:rFonts w:ascii="黑体" w:eastAsia="黑体" w:hAnsi="黑体" w:hint="eastAsia"/>
          <w:sz w:val="32"/>
          <w:szCs w:val="32"/>
        </w:rPr>
        <w:lastRenderedPageBreak/>
        <w:t>附2</w:t>
      </w:r>
    </w:p>
    <w:p w:rsidR="00957920" w:rsidRPr="00637296" w:rsidRDefault="00957920" w:rsidP="00957920">
      <w:pPr>
        <w:jc w:val="center"/>
        <w:rPr>
          <w:rFonts w:ascii="方正小标宋简体" w:eastAsia="方正小标宋简体" w:hAnsi="宋体" w:hint="eastAsia"/>
          <w:bCs/>
          <w:sz w:val="36"/>
          <w:szCs w:val="36"/>
        </w:rPr>
      </w:pPr>
      <w:r w:rsidRPr="00637296">
        <w:rPr>
          <w:rFonts w:ascii="方正小标宋简体" w:eastAsia="方正小标宋简体" w:hAnsi="宋体" w:hint="eastAsia"/>
          <w:bCs/>
          <w:sz w:val="36"/>
          <w:szCs w:val="36"/>
        </w:rPr>
        <w:t>国家食品药品监督管理总局</w:t>
      </w:r>
    </w:p>
    <w:p w:rsidR="00957920" w:rsidRPr="00637296" w:rsidRDefault="00957920" w:rsidP="00957920">
      <w:pPr>
        <w:jc w:val="center"/>
        <w:rPr>
          <w:rFonts w:ascii="方正小标宋简体" w:eastAsia="方正小标宋简体" w:hAnsi="宋体" w:hint="eastAsia"/>
          <w:sz w:val="32"/>
          <w:szCs w:val="32"/>
        </w:rPr>
      </w:pPr>
      <w:r w:rsidRPr="00637296">
        <w:rPr>
          <w:rFonts w:ascii="方正小标宋简体" w:eastAsia="方正小标宋简体" w:hAnsi="宋体" w:hint="eastAsia"/>
          <w:bCs/>
          <w:sz w:val="36"/>
          <w:szCs w:val="36"/>
        </w:rPr>
        <w:t>保健食品产品技术要求（范本）</w:t>
      </w:r>
    </w:p>
    <w:p w:rsidR="00957920" w:rsidRDefault="00957920" w:rsidP="00957920">
      <w:pPr>
        <w:widowControl/>
        <w:wordWrap w:val="0"/>
        <w:jc w:val="right"/>
        <w:rPr>
          <w:rFonts w:ascii="黑体" w:eastAsia="黑体" w:hAnsi="宋体" w:cs="宋体" w:hint="eastAsia"/>
          <w:color w:val="000000"/>
          <w:kern w:val="0"/>
          <w:sz w:val="24"/>
        </w:rPr>
      </w:pPr>
      <w:r>
        <w:rPr>
          <w:rFonts w:ascii="黑体" w:eastAsia="黑体" w:hAnsi="宋体" w:cs="宋体" w:hint="eastAsia"/>
          <w:color w:val="000000"/>
          <w:kern w:val="0"/>
          <w:sz w:val="24"/>
        </w:rPr>
        <w:t xml:space="preserve">国食健注          </w:t>
      </w:r>
    </w:p>
    <w:p w:rsidR="00957920" w:rsidRDefault="00957920" w:rsidP="00957920">
      <w:pPr>
        <w:widowControl/>
        <w:jc w:val="center"/>
        <w:rPr>
          <w:rFonts w:ascii="宋体" w:hAnsi="宋体" w:cs="宋体" w:hint="eastAsia"/>
          <w:color w:val="000000"/>
          <w:kern w:val="0"/>
          <w:szCs w:val="21"/>
        </w:rPr>
      </w:pPr>
      <w:r>
        <w:rPr>
          <w:rFonts w:ascii="宋体" w:hAnsi="宋体" w:cs="宋体"/>
          <w:color w:val="000000"/>
          <w:kern w:val="0"/>
          <w:szCs w:val="21"/>
        </w:rPr>
        <w:t>──────────────────────────────────────────</w:t>
      </w:r>
    </w:p>
    <w:p w:rsidR="00957920" w:rsidRDefault="00957920" w:rsidP="00957920">
      <w:pPr>
        <w:widowControl/>
        <w:spacing w:line="360" w:lineRule="auto"/>
        <w:jc w:val="center"/>
        <w:rPr>
          <w:rFonts w:ascii="方正小标宋简体" w:eastAsia="方正小标宋简体" w:hAnsi="宋体" w:cs="宋体" w:hint="eastAsia"/>
          <w:color w:val="000000"/>
          <w:kern w:val="0"/>
          <w:sz w:val="32"/>
          <w:szCs w:val="32"/>
        </w:rPr>
      </w:pPr>
    </w:p>
    <w:p w:rsidR="00957920" w:rsidRDefault="00957920" w:rsidP="00957920">
      <w:pPr>
        <w:widowControl/>
        <w:spacing w:line="360" w:lineRule="auto"/>
        <w:jc w:val="center"/>
        <w:rPr>
          <w:rFonts w:ascii="方正小标宋简体" w:eastAsia="方正小标宋简体" w:hAnsi="宋体" w:cs="宋体" w:hint="eastAsia"/>
          <w:color w:val="000000"/>
          <w:kern w:val="0"/>
          <w:sz w:val="32"/>
          <w:szCs w:val="32"/>
        </w:rPr>
      </w:pPr>
      <w:r w:rsidRPr="00637296">
        <w:rPr>
          <w:rFonts w:ascii="方正小标宋简体" w:eastAsia="方正小标宋简体" w:hAnsi="宋体" w:cs="宋体" w:hint="eastAsia"/>
          <w:color w:val="000000"/>
          <w:kern w:val="0"/>
          <w:sz w:val="32"/>
          <w:szCs w:val="32"/>
        </w:rPr>
        <w:t>××××××××（产品中文名）</w:t>
      </w:r>
    </w:p>
    <w:p w:rsidR="00957920" w:rsidRPr="00637296" w:rsidRDefault="00957920" w:rsidP="00957920">
      <w:pPr>
        <w:widowControl/>
        <w:spacing w:line="240" w:lineRule="exact"/>
        <w:jc w:val="center"/>
        <w:rPr>
          <w:rFonts w:ascii="方正小标宋简体" w:eastAsia="方正小标宋简体" w:hAnsi="宋体" w:cs="宋体" w:hint="eastAsia"/>
          <w:color w:val="000000"/>
          <w:kern w:val="0"/>
          <w:sz w:val="32"/>
          <w:szCs w:val="32"/>
        </w:rPr>
      </w:pPr>
    </w:p>
    <w:p w:rsidR="00957920" w:rsidRPr="00EB458D" w:rsidRDefault="00957920" w:rsidP="00957920">
      <w:pPr>
        <w:widowControl/>
        <w:spacing w:line="400" w:lineRule="exact"/>
        <w:rPr>
          <w:rFonts w:ascii="黑体" w:eastAsia="黑体" w:hAnsi="宋体" w:cs="宋体" w:hint="eastAsia"/>
          <w:color w:val="000000"/>
          <w:kern w:val="0"/>
          <w:szCs w:val="21"/>
        </w:rPr>
      </w:pPr>
      <w:r w:rsidRPr="00EB458D">
        <w:rPr>
          <w:rFonts w:ascii="黑体" w:eastAsia="黑体" w:hAnsi="宋体" w:cs="宋体" w:hint="eastAsia"/>
          <w:color w:val="000000"/>
          <w:kern w:val="0"/>
          <w:szCs w:val="21"/>
        </w:rPr>
        <w:t>【原料】</w:t>
      </w:r>
    </w:p>
    <w:p w:rsidR="00957920" w:rsidRDefault="00957920" w:rsidP="00957920">
      <w:pPr>
        <w:widowControl/>
        <w:spacing w:line="400" w:lineRule="exact"/>
        <w:rPr>
          <w:rFonts w:ascii="黑体" w:eastAsia="黑体" w:hAnsi="宋体" w:cs="宋体" w:hint="eastAsia"/>
          <w:color w:val="000000"/>
          <w:kern w:val="0"/>
          <w:szCs w:val="21"/>
        </w:rPr>
      </w:pPr>
      <w:r w:rsidRPr="00EB458D">
        <w:rPr>
          <w:rFonts w:ascii="黑体" w:eastAsia="黑体" w:hAnsi="宋体" w:cs="宋体" w:hint="eastAsia"/>
          <w:color w:val="000000"/>
          <w:kern w:val="0"/>
          <w:szCs w:val="21"/>
        </w:rPr>
        <w:t>【辅料】</w:t>
      </w:r>
    </w:p>
    <w:p w:rsidR="00957920" w:rsidRDefault="00957920" w:rsidP="00957920">
      <w:pPr>
        <w:widowControl/>
        <w:spacing w:line="400" w:lineRule="exact"/>
        <w:rPr>
          <w:rFonts w:ascii="宋体" w:hAnsi="宋体" w:cs="宋体" w:hint="eastAsia"/>
          <w:color w:val="000000"/>
          <w:kern w:val="0"/>
          <w:szCs w:val="21"/>
        </w:rPr>
      </w:pPr>
      <w:r>
        <w:rPr>
          <w:rFonts w:ascii="黑体" w:eastAsia="黑体" w:hAnsi="宋体" w:cs="宋体" w:hint="eastAsia"/>
          <w:color w:val="000000"/>
          <w:kern w:val="0"/>
          <w:szCs w:val="21"/>
        </w:rPr>
        <w:t>【生产工艺】</w:t>
      </w:r>
      <w:r>
        <w:rPr>
          <w:rFonts w:ascii="宋体" w:hAnsi="宋体" w:cs="宋体" w:hint="eastAsia"/>
          <w:color w:val="000000"/>
          <w:kern w:val="0"/>
          <w:szCs w:val="21"/>
        </w:rPr>
        <w:t>本品经××、××、××、××、××、××等主要工艺加工制成。（其中，关键工艺应标注参数或参数合理范围）</w:t>
      </w:r>
    </w:p>
    <w:p w:rsidR="00957920" w:rsidRDefault="00957920" w:rsidP="00957920">
      <w:pPr>
        <w:widowControl/>
        <w:spacing w:line="400" w:lineRule="exact"/>
        <w:rPr>
          <w:rFonts w:ascii="宋体" w:hAnsi="宋体" w:cs="宋体" w:hint="eastAsia"/>
          <w:color w:val="000000"/>
          <w:kern w:val="0"/>
          <w:szCs w:val="21"/>
        </w:rPr>
      </w:pPr>
      <w:r>
        <w:rPr>
          <w:rFonts w:ascii="黑体" w:eastAsia="黑体" w:hAnsi="宋体" w:cs="宋体" w:hint="eastAsia"/>
          <w:color w:val="000000"/>
          <w:kern w:val="0"/>
          <w:szCs w:val="21"/>
        </w:rPr>
        <w:t>【直接接触产品包装材料的种类、名称及标准】</w:t>
      </w:r>
    </w:p>
    <w:p w:rsidR="00957920" w:rsidRDefault="00957920" w:rsidP="00957920">
      <w:pPr>
        <w:widowControl/>
        <w:spacing w:line="400" w:lineRule="exact"/>
        <w:rPr>
          <w:rFonts w:hint="eastAsia"/>
          <w:bCs/>
        </w:rPr>
      </w:pPr>
      <w:r>
        <w:rPr>
          <w:rFonts w:ascii="黑体" w:eastAsia="黑体" w:hAnsi="宋体" w:cs="宋体" w:hint="eastAsia"/>
          <w:color w:val="000000"/>
          <w:kern w:val="0"/>
          <w:szCs w:val="21"/>
        </w:rPr>
        <w:t>【感官要求】</w:t>
      </w:r>
      <w:r>
        <w:rPr>
          <w:rFonts w:hint="eastAsia"/>
          <w:bCs/>
        </w:rPr>
        <w:t>应符</w:t>
      </w:r>
      <w:r>
        <w:rPr>
          <w:rFonts w:ascii="宋体" w:hAnsi="宋体" w:hint="eastAsia"/>
          <w:bCs/>
        </w:rPr>
        <w:t>合表1的规定</w:t>
      </w:r>
      <w:r>
        <w:rPr>
          <w:rFonts w:hint="eastAsia"/>
          <w:bCs/>
        </w:rPr>
        <w:t>。</w:t>
      </w:r>
    </w:p>
    <w:p w:rsidR="00957920" w:rsidRDefault="00957920" w:rsidP="00957920">
      <w:pPr>
        <w:pStyle w:val="ae"/>
        <w:spacing w:line="400" w:lineRule="exact"/>
        <w:ind w:firstLineChars="0" w:firstLine="0"/>
        <w:jc w:val="center"/>
        <w:rPr>
          <w:rFonts w:hAnsi="宋体" w:hint="eastAsia"/>
          <w:bCs/>
        </w:rPr>
      </w:pPr>
      <w:r>
        <w:rPr>
          <w:rFonts w:hAnsi="宋体" w:hint="eastAsia"/>
          <w:bCs/>
        </w:rPr>
        <w:t>表</w:t>
      </w:r>
      <w:r>
        <w:rPr>
          <w:rFonts w:hAnsi="宋体" w:hint="eastAsia"/>
          <w:bCs/>
          <w:sz w:val="10"/>
        </w:rPr>
        <w:t xml:space="preserve"> </w:t>
      </w:r>
      <w:r>
        <w:rPr>
          <w:rFonts w:hAnsi="宋体" w:hint="eastAsia"/>
          <w:bCs/>
        </w:rPr>
        <w:t>1  感官要求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4680"/>
      </w:tblGrid>
      <w:tr w:rsidR="00957920" w:rsidTr="00C4051B">
        <w:trPr>
          <w:trHeight w:hRule="exact" w:val="340"/>
          <w:jc w:val="center"/>
        </w:trPr>
        <w:tc>
          <w:tcPr>
            <w:tcW w:w="4500" w:type="dxa"/>
          </w:tcPr>
          <w:p w:rsidR="00957920" w:rsidRPr="00AE49A6" w:rsidRDefault="00957920" w:rsidP="00C4051B">
            <w:pPr>
              <w:pStyle w:val="a3"/>
              <w:pBdr>
                <w:bottom w:val="none" w:sz="0" w:space="0" w:color="auto"/>
              </w:pBdr>
              <w:tabs>
                <w:tab w:val="clear" w:pos="4153"/>
                <w:tab w:val="clear" w:pos="8306"/>
              </w:tabs>
              <w:snapToGrid/>
              <w:rPr>
                <w:rFonts w:ascii="宋体" w:hAnsi="宋体"/>
                <w:szCs w:val="24"/>
              </w:rPr>
            </w:pPr>
            <w:r w:rsidRPr="00AE49A6">
              <w:rPr>
                <w:rFonts w:ascii="宋体" w:hAnsi="宋体" w:hint="eastAsia"/>
                <w:szCs w:val="24"/>
              </w:rPr>
              <w:t>项　　目</w:t>
            </w:r>
          </w:p>
        </w:tc>
        <w:tc>
          <w:tcPr>
            <w:tcW w:w="4680" w:type="dxa"/>
          </w:tcPr>
          <w:p w:rsidR="00957920" w:rsidRDefault="00957920" w:rsidP="00C4051B">
            <w:pPr>
              <w:jc w:val="center"/>
              <w:rPr>
                <w:rFonts w:ascii="宋体" w:hAnsi="宋体"/>
                <w:sz w:val="18"/>
              </w:rPr>
            </w:pPr>
            <w:r>
              <w:rPr>
                <w:rFonts w:ascii="宋体" w:hAnsi="宋体" w:hint="eastAsia"/>
                <w:sz w:val="18"/>
              </w:rPr>
              <w:t>指      标</w:t>
            </w:r>
          </w:p>
        </w:tc>
      </w:tr>
      <w:tr w:rsidR="00957920" w:rsidTr="00C4051B">
        <w:trPr>
          <w:trHeight w:hRule="exact" w:val="340"/>
          <w:jc w:val="center"/>
        </w:trPr>
        <w:tc>
          <w:tcPr>
            <w:tcW w:w="4500" w:type="dxa"/>
            <w:vAlign w:val="center"/>
          </w:tcPr>
          <w:p w:rsidR="00957920" w:rsidRDefault="00957920" w:rsidP="00C4051B">
            <w:pPr>
              <w:overflowPunct w:val="0"/>
              <w:autoSpaceDE w:val="0"/>
              <w:autoSpaceDN w:val="0"/>
              <w:jc w:val="center"/>
              <w:rPr>
                <w:rFonts w:ascii="宋体" w:hAnsi="宋体" w:hint="eastAsia"/>
                <w:sz w:val="18"/>
                <w:szCs w:val="21"/>
              </w:rPr>
            </w:pPr>
            <w:r>
              <w:rPr>
                <w:rFonts w:ascii="宋体" w:hAnsi="宋体" w:hint="eastAsia"/>
                <w:sz w:val="18"/>
                <w:szCs w:val="21"/>
              </w:rPr>
              <w:t>色   泽</w:t>
            </w:r>
          </w:p>
        </w:tc>
        <w:tc>
          <w:tcPr>
            <w:tcW w:w="4680" w:type="dxa"/>
            <w:vAlign w:val="center"/>
          </w:tcPr>
          <w:p w:rsidR="00957920" w:rsidRDefault="00957920" w:rsidP="00C4051B">
            <w:pPr>
              <w:overflowPunct w:val="0"/>
              <w:autoSpaceDE w:val="0"/>
              <w:autoSpaceDN w:val="0"/>
              <w:ind w:firstLineChars="100" w:firstLine="180"/>
              <w:rPr>
                <w:rFonts w:ascii="宋体" w:hAnsi="宋体" w:hint="eastAsia"/>
                <w:sz w:val="18"/>
                <w:szCs w:val="21"/>
              </w:rPr>
            </w:pPr>
          </w:p>
        </w:tc>
      </w:tr>
      <w:tr w:rsidR="00957920" w:rsidTr="00C4051B">
        <w:trPr>
          <w:trHeight w:hRule="exact" w:val="340"/>
          <w:jc w:val="center"/>
        </w:trPr>
        <w:tc>
          <w:tcPr>
            <w:tcW w:w="4500" w:type="dxa"/>
            <w:vAlign w:val="center"/>
          </w:tcPr>
          <w:p w:rsidR="00957920" w:rsidRDefault="00957920" w:rsidP="00C4051B">
            <w:pPr>
              <w:overflowPunct w:val="0"/>
              <w:autoSpaceDE w:val="0"/>
              <w:autoSpaceDN w:val="0"/>
              <w:jc w:val="center"/>
              <w:rPr>
                <w:rFonts w:ascii="宋体" w:hAnsi="宋体" w:hint="eastAsia"/>
                <w:sz w:val="18"/>
                <w:szCs w:val="21"/>
              </w:rPr>
            </w:pPr>
            <w:r>
              <w:rPr>
                <w:rFonts w:ascii="宋体" w:hAnsi="宋体" w:hint="eastAsia"/>
                <w:sz w:val="18"/>
                <w:szCs w:val="21"/>
              </w:rPr>
              <w:t>滋味、气味</w:t>
            </w:r>
          </w:p>
        </w:tc>
        <w:tc>
          <w:tcPr>
            <w:tcW w:w="4680" w:type="dxa"/>
            <w:vAlign w:val="center"/>
          </w:tcPr>
          <w:p w:rsidR="00957920" w:rsidRDefault="00957920" w:rsidP="00C4051B">
            <w:pPr>
              <w:overflowPunct w:val="0"/>
              <w:autoSpaceDE w:val="0"/>
              <w:autoSpaceDN w:val="0"/>
              <w:ind w:firstLineChars="100" w:firstLine="180"/>
              <w:rPr>
                <w:rFonts w:ascii="宋体" w:hAnsi="宋体" w:hint="eastAsia"/>
                <w:sz w:val="18"/>
                <w:szCs w:val="21"/>
              </w:rPr>
            </w:pPr>
          </w:p>
        </w:tc>
      </w:tr>
      <w:tr w:rsidR="00957920" w:rsidTr="00C4051B">
        <w:trPr>
          <w:trHeight w:hRule="exact" w:val="340"/>
          <w:jc w:val="center"/>
        </w:trPr>
        <w:tc>
          <w:tcPr>
            <w:tcW w:w="4500" w:type="dxa"/>
            <w:vAlign w:val="center"/>
          </w:tcPr>
          <w:p w:rsidR="00957920" w:rsidRDefault="00957920" w:rsidP="00C4051B">
            <w:pPr>
              <w:overflowPunct w:val="0"/>
              <w:autoSpaceDE w:val="0"/>
              <w:autoSpaceDN w:val="0"/>
              <w:jc w:val="center"/>
              <w:rPr>
                <w:rFonts w:ascii="宋体" w:hAnsi="宋体" w:hint="eastAsia"/>
                <w:sz w:val="18"/>
                <w:szCs w:val="21"/>
              </w:rPr>
            </w:pPr>
            <w:r>
              <w:rPr>
                <w:rFonts w:ascii="宋体" w:hAnsi="宋体" w:hint="eastAsia"/>
                <w:sz w:val="18"/>
                <w:szCs w:val="21"/>
              </w:rPr>
              <w:t>状   态</w:t>
            </w:r>
          </w:p>
        </w:tc>
        <w:tc>
          <w:tcPr>
            <w:tcW w:w="4680" w:type="dxa"/>
            <w:vAlign w:val="center"/>
          </w:tcPr>
          <w:p w:rsidR="00957920" w:rsidRDefault="00957920" w:rsidP="00C4051B">
            <w:pPr>
              <w:overflowPunct w:val="0"/>
              <w:autoSpaceDE w:val="0"/>
              <w:autoSpaceDN w:val="0"/>
              <w:ind w:firstLineChars="100" w:firstLine="180"/>
              <w:rPr>
                <w:rFonts w:ascii="宋体" w:hAnsi="宋体" w:hint="eastAsia"/>
                <w:sz w:val="18"/>
                <w:szCs w:val="21"/>
              </w:rPr>
            </w:pPr>
          </w:p>
        </w:tc>
      </w:tr>
    </w:tbl>
    <w:p w:rsidR="00957920" w:rsidRDefault="00957920" w:rsidP="00957920">
      <w:pPr>
        <w:widowControl/>
        <w:spacing w:beforeLines="50" w:line="400" w:lineRule="exact"/>
        <w:jc w:val="left"/>
        <w:rPr>
          <w:rFonts w:ascii="黑体" w:eastAsia="黑体" w:hAnsi="宋体" w:cs="宋体" w:hint="eastAsia"/>
          <w:color w:val="000000"/>
          <w:kern w:val="0"/>
          <w:szCs w:val="21"/>
        </w:rPr>
      </w:pPr>
      <w:r>
        <w:rPr>
          <w:rFonts w:ascii="黑体" w:eastAsia="黑体" w:hAnsi="宋体" w:cs="宋体"/>
          <w:color w:val="000000"/>
          <w:kern w:val="0"/>
          <w:szCs w:val="21"/>
        </w:rPr>
        <w:t>【鉴别】</w:t>
      </w:r>
    </w:p>
    <w:p w:rsidR="00957920" w:rsidRPr="007805B9" w:rsidRDefault="00957920" w:rsidP="00957920">
      <w:pPr>
        <w:widowControl/>
        <w:spacing w:line="400" w:lineRule="exact"/>
        <w:jc w:val="left"/>
        <w:rPr>
          <w:rFonts w:ascii="宋体" w:hAnsi="宋体" w:cs="宋体"/>
          <w:color w:val="000000"/>
          <w:kern w:val="0"/>
          <w:szCs w:val="21"/>
        </w:rPr>
      </w:pPr>
      <w:r w:rsidRPr="00C50B39">
        <w:rPr>
          <w:rFonts w:ascii="黑体" w:eastAsia="黑体" w:hAnsi="宋体" w:cs="宋体" w:hint="eastAsia"/>
          <w:color w:val="000000"/>
          <w:kern w:val="0"/>
          <w:szCs w:val="21"/>
        </w:rPr>
        <w:t>1 显微鉴别</w:t>
      </w:r>
      <w:r>
        <w:rPr>
          <w:rFonts w:ascii="宋体" w:hAnsi="宋体" w:cs="宋体" w:hint="eastAsia"/>
          <w:color w:val="000000"/>
          <w:kern w:val="0"/>
          <w:szCs w:val="21"/>
        </w:rPr>
        <w:t xml:space="preserve">  ××××××××××××××</w:t>
      </w:r>
      <w:r w:rsidRPr="007805B9">
        <w:rPr>
          <w:rFonts w:ascii="宋体" w:hAnsi="宋体" w:cs="宋体" w:hint="eastAsia"/>
          <w:color w:val="000000"/>
          <w:kern w:val="0"/>
          <w:szCs w:val="21"/>
        </w:rPr>
        <w:t xml:space="preserve">。 </w:t>
      </w:r>
    </w:p>
    <w:p w:rsidR="00957920" w:rsidRDefault="00957920" w:rsidP="00957920">
      <w:pPr>
        <w:widowControl/>
        <w:spacing w:line="400" w:lineRule="exact"/>
        <w:jc w:val="left"/>
        <w:rPr>
          <w:rFonts w:ascii="宋体" w:hAnsi="宋体" w:cs="宋体" w:hint="eastAsia"/>
          <w:color w:val="000000"/>
          <w:kern w:val="0"/>
          <w:szCs w:val="21"/>
        </w:rPr>
      </w:pPr>
      <w:r w:rsidRPr="00C50B39">
        <w:rPr>
          <w:rFonts w:ascii="黑体" w:eastAsia="黑体" w:hAnsi="宋体" w:cs="宋体" w:hint="eastAsia"/>
          <w:color w:val="000000"/>
          <w:kern w:val="0"/>
          <w:szCs w:val="21"/>
        </w:rPr>
        <w:t>2 薄层鉴别</w:t>
      </w:r>
      <w:r>
        <w:rPr>
          <w:rFonts w:ascii="宋体" w:hAnsi="宋体" w:cs="宋体" w:hint="eastAsia"/>
          <w:color w:val="000000"/>
          <w:kern w:val="0"/>
          <w:szCs w:val="21"/>
        </w:rPr>
        <w:t xml:space="preserve"> </w:t>
      </w:r>
      <w:r w:rsidRPr="007805B9">
        <w:rPr>
          <w:rFonts w:ascii="宋体" w:hAnsi="宋体" w:cs="宋体" w:hint="eastAsia"/>
          <w:color w:val="000000"/>
          <w:kern w:val="0"/>
          <w:szCs w:val="21"/>
        </w:rPr>
        <w:t xml:space="preserve"> </w:t>
      </w:r>
      <w:r>
        <w:rPr>
          <w:rFonts w:ascii="宋体" w:hAnsi="宋体" w:cs="宋体" w:hint="eastAsia"/>
          <w:color w:val="000000"/>
          <w:kern w:val="0"/>
          <w:szCs w:val="21"/>
        </w:rPr>
        <w:t>××××××××××××</w:t>
      </w:r>
      <w:r w:rsidRPr="007805B9">
        <w:rPr>
          <w:rFonts w:ascii="宋体" w:hAnsi="宋体" w:cs="宋体" w:hint="eastAsia"/>
          <w:color w:val="000000"/>
          <w:kern w:val="0"/>
          <w:szCs w:val="21"/>
        </w:rPr>
        <w:t>。</w:t>
      </w:r>
    </w:p>
    <w:p w:rsidR="00957920" w:rsidRDefault="00957920" w:rsidP="00957920">
      <w:pPr>
        <w:widowControl/>
        <w:spacing w:line="400" w:lineRule="exact"/>
        <w:jc w:val="left"/>
        <w:rPr>
          <w:rFonts w:ascii="宋体" w:hAnsi="宋体" w:cs="宋体" w:hint="eastAsia"/>
          <w:color w:val="000000"/>
          <w:kern w:val="0"/>
          <w:szCs w:val="21"/>
        </w:rPr>
      </w:pPr>
      <w:r w:rsidRPr="00C50B39">
        <w:rPr>
          <w:rFonts w:ascii="黑体" w:eastAsia="黑体" w:hAnsi="宋体" w:cs="宋体" w:hint="eastAsia"/>
          <w:color w:val="000000"/>
          <w:kern w:val="0"/>
          <w:szCs w:val="21"/>
        </w:rPr>
        <w:t xml:space="preserve">3 </w:t>
      </w:r>
      <w:r>
        <w:rPr>
          <w:rFonts w:ascii="黑体" w:eastAsia="黑体" w:hAnsi="宋体" w:cs="宋体" w:hint="eastAsia"/>
          <w:color w:val="000000"/>
          <w:kern w:val="0"/>
          <w:szCs w:val="21"/>
        </w:rPr>
        <w:t>色谱</w:t>
      </w:r>
      <w:r w:rsidRPr="00C50B39">
        <w:rPr>
          <w:rFonts w:ascii="黑体" w:eastAsia="黑体" w:hAnsi="宋体" w:cs="宋体" w:hint="eastAsia"/>
          <w:color w:val="000000"/>
          <w:kern w:val="0"/>
          <w:szCs w:val="21"/>
        </w:rPr>
        <w:t xml:space="preserve">鉴别 </w:t>
      </w:r>
      <w:r w:rsidRPr="007805B9">
        <w:rPr>
          <w:rFonts w:ascii="宋体" w:hAnsi="宋体" w:cs="宋体" w:hint="eastAsia"/>
          <w:color w:val="000000"/>
          <w:kern w:val="0"/>
          <w:szCs w:val="21"/>
        </w:rPr>
        <w:t xml:space="preserve"> </w:t>
      </w:r>
      <w:r>
        <w:rPr>
          <w:rFonts w:ascii="宋体" w:hAnsi="宋体" w:cs="宋体" w:hint="eastAsia"/>
          <w:color w:val="000000"/>
          <w:kern w:val="0"/>
          <w:szCs w:val="21"/>
        </w:rPr>
        <w:t>××××××××××××</w:t>
      </w:r>
      <w:r w:rsidRPr="007805B9">
        <w:rPr>
          <w:rFonts w:ascii="宋体" w:hAnsi="宋体" w:cs="宋体" w:hint="eastAsia"/>
          <w:color w:val="000000"/>
          <w:kern w:val="0"/>
          <w:szCs w:val="21"/>
        </w:rPr>
        <w:t>。</w:t>
      </w:r>
    </w:p>
    <w:p w:rsidR="00957920" w:rsidRDefault="00957920" w:rsidP="00957920">
      <w:pPr>
        <w:widowControl/>
        <w:spacing w:line="400" w:lineRule="exact"/>
        <w:jc w:val="left"/>
        <w:rPr>
          <w:rFonts w:hint="eastAsia"/>
          <w:bCs/>
        </w:rPr>
      </w:pPr>
      <w:r>
        <w:rPr>
          <w:rFonts w:ascii="黑体" w:eastAsia="黑体" w:hAnsi="宋体" w:cs="宋体"/>
          <w:color w:val="000000"/>
          <w:kern w:val="0"/>
          <w:szCs w:val="21"/>
        </w:rPr>
        <w:t>【理化指标】</w:t>
      </w:r>
      <w:r>
        <w:rPr>
          <w:rFonts w:hint="eastAsia"/>
          <w:bCs/>
        </w:rPr>
        <w:t>应符</w:t>
      </w:r>
      <w:r>
        <w:rPr>
          <w:rFonts w:ascii="宋体" w:hAnsi="宋体" w:hint="eastAsia"/>
          <w:bCs/>
        </w:rPr>
        <w:t>合表2的规定</w:t>
      </w:r>
      <w:r>
        <w:rPr>
          <w:rFonts w:hint="eastAsia"/>
          <w:bCs/>
        </w:rPr>
        <w:t>。</w:t>
      </w:r>
    </w:p>
    <w:p w:rsidR="00957920" w:rsidRDefault="00957920" w:rsidP="00957920">
      <w:pPr>
        <w:pStyle w:val="ae"/>
        <w:spacing w:line="400" w:lineRule="exact"/>
        <w:ind w:firstLineChars="0" w:firstLine="0"/>
        <w:jc w:val="center"/>
        <w:rPr>
          <w:rFonts w:hAnsi="宋体" w:hint="eastAsia"/>
          <w:bCs/>
        </w:rPr>
      </w:pPr>
      <w:r>
        <w:rPr>
          <w:rFonts w:hAnsi="宋体" w:hint="eastAsia"/>
          <w:bCs/>
        </w:rPr>
        <w:t>表2  理化指标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7"/>
        <w:gridCol w:w="1810"/>
        <w:gridCol w:w="4463"/>
      </w:tblGrid>
      <w:tr w:rsidR="00957920" w:rsidTr="00C4051B">
        <w:trPr>
          <w:trHeight w:hRule="exact" w:val="340"/>
          <w:jc w:val="center"/>
        </w:trPr>
        <w:tc>
          <w:tcPr>
            <w:tcW w:w="3017" w:type="dxa"/>
          </w:tcPr>
          <w:p w:rsidR="00957920" w:rsidRPr="00AE49A6" w:rsidRDefault="00957920" w:rsidP="00C4051B">
            <w:pPr>
              <w:pStyle w:val="a3"/>
              <w:pBdr>
                <w:bottom w:val="none" w:sz="0" w:space="0" w:color="auto"/>
              </w:pBdr>
              <w:tabs>
                <w:tab w:val="clear" w:pos="4153"/>
                <w:tab w:val="clear" w:pos="8306"/>
              </w:tabs>
              <w:snapToGrid/>
              <w:rPr>
                <w:rFonts w:ascii="宋体" w:hAnsi="宋体"/>
                <w:szCs w:val="24"/>
              </w:rPr>
            </w:pPr>
            <w:r w:rsidRPr="00AE49A6">
              <w:rPr>
                <w:rFonts w:ascii="宋体" w:hAnsi="宋体" w:hint="eastAsia"/>
                <w:szCs w:val="24"/>
              </w:rPr>
              <w:t>项　　目</w:t>
            </w:r>
          </w:p>
        </w:tc>
        <w:tc>
          <w:tcPr>
            <w:tcW w:w="1810" w:type="dxa"/>
          </w:tcPr>
          <w:p w:rsidR="00957920" w:rsidRDefault="00957920" w:rsidP="00C4051B">
            <w:pPr>
              <w:jc w:val="center"/>
              <w:rPr>
                <w:rFonts w:ascii="宋体" w:hAnsi="宋体"/>
                <w:sz w:val="18"/>
              </w:rPr>
            </w:pPr>
            <w:r>
              <w:rPr>
                <w:rFonts w:ascii="宋体" w:hAnsi="宋体" w:hint="eastAsia"/>
                <w:sz w:val="18"/>
              </w:rPr>
              <w:t>指      标</w:t>
            </w:r>
          </w:p>
        </w:tc>
        <w:tc>
          <w:tcPr>
            <w:tcW w:w="4463" w:type="dxa"/>
          </w:tcPr>
          <w:p w:rsidR="00957920" w:rsidRDefault="00957920" w:rsidP="00C4051B">
            <w:pPr>
              <w:jc w:val="center"/>
              <w:rPr>
                <w:rFonts w:ascii="宋体" w:hAnsi="宋体" w:hint="eastAsia"/>
                <w:sz w:val="18"/>
              </w:rPr>
            </w:pPr>
            <w:r>
              <w:rPr>
                <w:rFonts w:ascii="宋体" w:hAnsi="宋体" w:hint="eastAsia"/>
                <w:sz w:val="18"/>
              </w:rPr>
              <w:t>检测方法</w:t>
            </w:r>
          </w:p>
        </w:tc>
      </w:tr>
      <w:tr w:rsidR="00957920" w:rsidTr="00C4051B">
        <w:trPr>
          <w:trHeight w:hRule="exact" w:val="340"/>
          <w:jc w:val="center"/>
        </w:trPr>
        <w:tc>
          <w:tcPr>
            <w:tcW w:w="3017" w:type="dxa"/>
            <w:vAlign w:val="center"/>
          </w:tcPr>
          <w:p w:rsidR="00957920" w:rsidRDefault="00957920" w:rsidP="00C4051B">
            <w:pPr>
              <w:overflowPunct w:val="0"/>
              <w:autoSpaceDE w:val="0"/>
              <w:autoSpaceDN w:val="0"/>
              <w:rPr>
                <w:rFonts w:ascii="宋体" w:hAnsi="宋体" w:hint="eastAsia"/>
                <w:sz w:val="18"/>
                <w:szCs w:val="21"/>
              </w:rPr>
            </w:pPr>
            <w:r>
              <w:rPr>
                <w:rFonts w:ascii="宋体" w:hAnsi="宋体" w:hint="eastAsia"/>
                <w:sz w:val="18"/>
                <w:szCs w:val="21"/>
              </w:rPr>
              <w:t>×××，××</w:t>
            </w:r>
          </w:p>
        </w:tc>
        <w:tc>
          <w:tcPr>
            <w:tcW w:w="18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hint="eastAsia"/>
                <w:sz w:val="18"/>
              </w:rPr>
              <w:t>≤</w:t>
            </w:r>
            <w:r>
              <w:rPr>
                <w:rFonts w:ascii="宋体" w:hAnsi="宋体" w:hint="eastAsia"/>
                <w:sz w:val="18"/>
                <w:szCs w:val="21"/>
              </w:rPr>
              <w:t>××</w:t>
            </w:r>
          </w:p>
        </w:tc>
        <w:tc>
          <w:tcPr>
            <w:tcW w:w="4463" w:type="dxa"/>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GB/T ××××</w:t>
            </w:r>
          </w:p>
        </w:tc>
      </w:tr>
      <w:tr w:rsidR="00957920" w:rsidTr="00C4051B">
        <w:trPr>
          <w:trHeight w:hRule="exact" w:val="340"/>
          <w:jc w:val="center"/>
        </w:trPr>
        <w:tc>
          <w:tcPr>
            <w:tcW w:w="3017" w:type="dxa"/>
            <w:vAlign w:val="center"/>
          </w:tcPr>
          <w:p w:rsidR="00957920" w:rsidRDefault="00957920" w:rsidP="00C4051B">
            <w:pPr>
              <w:overflowPunct w:val="0"/>
              <w:autoSpaceDE w:val="0"/>
              <w:autoSpaceDN w:val="0"/>
              <w:rPr>
                <w:rFonts w:ascii="宋体" w:hAnsi="宋体" w:hint="eastAsia"/>
                <w:sz w:val="18"/>
                <w:szCs w:val="21"/>
              </w:rPr>
            </w:pPr>
            <w:r>
              <w:rPr>
                <w:rFonts w:ascii="宋体" w:hAnsi="宋体" w:hint="eastAsia"/>
                <w:sz w:val="18"/>
                <w:szCs w:val="21"/>
              </w:rPr>
              <w:t>×××，××</w:t>
            </w:r>
          </w:p>
        </w:tc>
        <w:tc>
          <w:tcPr>
            <w:tcW w:w="18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hint="eastAsia"/>
                <w:sz w:val="18"/>
              </w:rPr>
              <w:t>≤</w:t>
            </w:r>
            <w:r>
              <w:rPr>
                <w:rFonts w:ascii="宋体" w:hAnsi="宋体" w:hint="eastAsia"/>
                <w:sz w:val="18"/>
                <w:szCs w:val="21"/>
              </w:rPr>
              <w:t>××</w:t>
            </w:r>
          </w:p>
        </w:tc>
        <w:tc>
          <w:tcPr>
            <w:tcW w:w="4463" w:type="dxa"/>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GB/T ××××</w:t>
            </w:r>
          </w:p>
        </w:tc>
      </w:tr>
      <w:tr w:rsidR="00957920" w:rsidTr="00C4051B">
        <w:trPr>
          <w:trHeight w:hRule="exact" w:val="340"/>
          <w:jc w:val="center"/>
        </w:trPr>
        <w:tc>
          <w:tcPr>
            <w:tcW w:w="3017" w:type="dxa"/>
            <w:vAlign w:val="center"/>
          </w:tcPr>
          <w:p w:rsidR="00957920" w:rsidRDefault="00957920" w:rsidP="00C4051B">
            <w:pPr>
              <w:overflowPunct w:val="0"/>
              <w:autoSpaceDE w:val="0"/>
              <w:autoSpaceDN w:val="0"/>
              <w:rPr>
                <w:rFonts w:ascii="宋体" w:hAnsi="宋体" w:hint="eastAsia"/>
                <w:sz w:val="18"/>
                <w:szCs w:val="21"/>
              </w:rPr>
            </w:pPr>
            <w:r>
              <w:rPr>
                <w:rFonts w:ascii="宋体" w:hAnsi="宋体" w:hint="eastAsia"/>
                <w:sz w:val="18"/>
                <w:szCs w:val="21"/>
              </w:rPr>
              <w:t>×××，××</w:t>
            </w:r>
          </w:p>
        </w:tc>
        <w:tc>
          <w:tcPr>
            <w:tcW w:w="18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hint="eastAsia"/>
                <w:sz w:val="18"/>
              </w:rPr>
              <w:t>≤</w:t>
            </w:r>
            <w:r>
              <w:rPr>
                <w:rFonts w:ascii="宋体" w:hAnsi="宋体" w:hint="eastAsia"/>
                <w:sz w:val="18"/>
                <w:szCs w:val="21"/>
              </w:rPr>
              <w:t>××</w:t>
            </w:r>
          </w:p>
        </w:tc>
        <w:tc>
          <w:tcPr>
            <w:tcW w:w="4463" w:type="dxa"/>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GB ××××</w:t>
            </w:r>
          </w:p>
        </w:tc>
      </w:tr>
      <w:tr w:rsidR="00957920" w:rsidTr="00C4051B">
        <w:trPr>
          <w:trHeight w:hRule="exact" w:val="340"/>
          <w:jc w:val="center"/>
        </w:trPr>
        <w:tc>
          <w:tcPr>
            <w:tcW w:w="3017" w:type="dxa"/>
            <w:vAlign w:val="center"/>
          </w:tcPr>
          <w:p w:rsidR="00957920" w:rsidRDefault="00957920" w:rsidP="00C4051B">
            <w:pPr>
              <w:overflowPunct w:val="0"/>
              <w:autoSpaceDE w:val="0"/>
              <w:autoSpaceDN w:val="0"/>
              <w:rPr>
                <w:rFonts w:ascii="宋体" w:hAnsi="宋体" w:hint="eastAsia"/>
                <w:sz w:val="18"/>
                <w:szCs w:val="21"/>
              </w:rPr>
            </w:pPr>
            <w:r>
              <w:rPr>
                <w:rFonts w:ascii="宋体" w:hAnsi="宋体" w:hint="eastAsia"/>
                <w:sz w:val="18"/>
                <w:szCs w:val="21"/>
              </w:rPr>
              <w:t>×××，××</w:t>
            </w:r>
          </w:p>
        </w:tc>
        <w:tc>
          <w:tcPr>
            <w:tcW w:w="18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hAnsi="宋体" w:hint="eastAsia"/>
                <w:sz w:val="18"/>
              </w:rPr>
              <w:t>≥</w:t>
            </w:r>
            <w:r>
              <w:rPr>
                <w:rFonts w:ascii="宋体" w:hAnsi="宋体" w:hint="eastAsia"/>
                <w:sz w:val="18"/>
                <w:szCs w:val="21"/>
              </w:rPr>
              <w:t>××</w:t>
            </w:r>
          </w:p>
        </w:tc>
        <w:tc>
          <w:tcPr>
            <w:tcW w:w="4463" w:type="dxa"/>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GB ××××</w:t>
            </w:r>
          </w:p>
        </w:tc>
      </w:tr>
      <w:tr w:rsidR="00957920" w:rsidTr="00C4051B">
        <w:trPr>
          <w:trHeight w:hRule="exact" w:val="340"/>
          <w:jc w:val="center"/>
        </w:trPr>
        <w:tc>
          <w:tcPr>
            <w:tcW w:w="3017" w:type="dxa"/>
            <w:vAlign w:val="center"/>
          </w:tcPr>
          <w:p w:rsidR="00957920" w:rsidRDefault="00957920" w:rsidP="00C4051B">
            <w:pPr>
              <w:overflowPunct w:val="0"/>
              <w:autoSpaceDE w:val="0"/>
              <w:autoSpaceDN w:val="0"/>
              <w:rPr>
                <w:rFonts w:ascii="宋体" w:hAnsi="宋体" w:hint="eastAsia"/>
                <w:sz w:val="18"/>
                <w:szCs w:val="21"/>
              </w:rPr>
            </w:pPr>
            <w:r>
              <w:rPr>
                <w:rFonts w:ascii="宋体" w:hAnsi="宋体" w:hint="eastAsia"/>
                <w:sz w:val="18"/>
                <w:szCs w:val="21"/>
              </w:rPr>
              <w:t>×××，××</w:t>
            </w:r>
          </w:p>
        </w:tc>
        <w:tc>
          <w:tcPr>
            <w:tcW w:w="18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w:t>
            </w:r>
          </w:p>
        </w:tc>
        <w:tc>
          <w:tcPr>
            <w:tcW w:w="4463" w:type="dxa"/>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1 ×××的测定</w:t>
            </w:r>
          </w:p>
        </w:tc>
      </w:tr>
    </w:tbl>
    <w:p w:rsidR="00957920" w:rsidRDefault="00957920" w:rsidP="00957920">
      <w:pPr>
        <w:adjustRightInd w:val="0"/>
        <w:spacing w:line="400" w:lineRule="exact"/>
        <w:rPr>
          <w:rFonts w:ascii="黑体" w:eastAsia="黑体" w:hAnsi="宋体" w:hint="eastAsia"/>
          <w:bCs/>
          <w:szCs w:val="21"/>
        </w:rPr>
      </w:pPr>
      <w:r>
        <w:rPr>
          <w:rFonts w:ascii="黑体" w:eastAsia="黑体" w:hAnsi="宋体" w:hint="eastAsia"/>
          <w:bCs/>
          <w:szCs w:val="21"/>
        </w:rPr>
        <w:lastRenderedPageBreak/>
        <w:t>1  ×××的测定</w:t>
      </w:r>
    </w:p>
    <w:p w:rsidR="00957920" w:rsidRDefault="00957920" w:rsidP="00957920">
      <w:pPr>
        <w:overflowPunct w:val="0"/>
        <w:autoSpaceDE w:val="0"/>
        <w:autoSpaceDN w:val="0"/>
        <w:spacing w:line="400" w:lineRule="exact"/>
        <w:rPr>
          <w:rFonts w:ascii="宋体" w:hAnsi="宋体"/>
          <w:bCs/>
          <w:kern w:val="0"/>
          <w:szCs w:val="20"/>
          <w:lang w:val="en-US" w:eastAsia="zh-CN"/>
        </w:rPr>
      </w:pPr>
      <w:r>
        <w:rPr>
          <w:rFonts w:ascii="黑体" w:eastAsia="黑体" w:hAnsi="宋体"/>
          <w:bCs/>
          <w:kern w:val="0"/>
          <w:szCs w:val="20"/>
          <w:lang w:val="en-US" w:eastAsia="zh-CN"/>
        </w:rPr>
        <w:t>1</w:t>
      </w:r>
      <w:r>
        <w:rPr>
          <w:rFonts w:ascii="黑体" w:eastAsia="黑体" w:hAnsi="宋体" w:hint="eastAsia"/>
          <w:bCs/>
          <w:kern w:val="0"/>
          <w:szCs w:val="20"/>
          <w:lang w:val="en-US" w:eastAsia="zh-CN"/>
        </w:rPr>
        <w:t xml:space="preserve">.1 </w:t>
      </w:r>
      <w:r>
        <w:rPr>
          <w:rFonts w:ascii="宋体" w:hAnsi="宋体" w:hint="eastAsia"/>
          <w:bCs/>
          <w:kern w:val="0"/>
          <w:szCs w:val="20"/>
          <w:lang w:val="en-US" w:eastAsia="zh-CN"/>
        </w:rPr>
        <w:t xml:space="preserve"> </w:t>
      </w:r>
      <w:r>
        <w:rPr>
          <w:rFonts w:ascii="宋体" w:hAnsi="宋体" w:hint="eastAsia"/>
          <w:color w:val="000000"/>
          <w:szCs w:val="21"/>
        </w:rPr>
        <w:t>仪器</w:t>
      </w:r>
    </w:p>
    <w:p w:rsidR="00957920" w:rsidRDefault="00957920" w:rsidP="00957920">
      <w:pPr>
        <w:overflowPunct w:val="0"/>
        <w:autoSpaceDE w:val="0"/>
        <w:autoSpaceDN w:val="0"/>
        <w:spacing w:line="400" w:lineRule="exact"/>
        <w:rPr>
          <w:rFonts w:ascii="宋体" w:hAnsi="宋体" w:hint="eastAsia"/>
          <w:bCs/>
          <w:kern w:val="0"/>
          <w:szCs w:val="20"/>
          <w:lang w:val="en-US" w:eastAsia="zh-CN"/>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kern w:val="0"/>
            <w:szCs w:val="20"/>
            <w:lang w:val="en-US" w:eastAsia="zh-CN"/>
          </w:rPr>
          <w:t>1.1.1</w:t>
        </w:r>
      </w:smartTag>
      <w:r>
        <w:rPr>
          <w:rFonts w:ascii="宋体" w:hAnsi="宋体"/>
          <w:bCs/>
          <w:kern w:val="0"/>
          <w:szCs w:val="20"/>
          <w:lang w:val="en-US" w:eastAsia="zh-CN"/>
        </w:rPr>
        <w:t xml:space="preserve"> </w:t>
      </w:r>
      <w:r>
        <w:rPr>
          <w:rFonts w:ascii="宋体" w:hAnsi="宋体" w:hint="eastAsia"/>
          <w:bCs/>
          <w:kern w:val="0"/>
          <w:szCs w:val="20"/>
          <w:lang w:val="en-US" w:eastAsia="zh-CN"/>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bCs/>
          <w:kern w:val="0"/>
          <w:szCs w:val="20"/>
          <w:lang w:val="en-US" w:eastAsia="zh-CN"/>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kern w:val="0"/>
            <w:szCs w:val="20"/>
            <w:lang w:val="en-US" w:eastAsia="zh-CN"/>
          </w:rPr>
          <w:t>1.1.2</w:t>
        </w:r>
      </w:smartTag>
      <w:r>
        <w:rPr>
          <w:rFonts w:ascii="黑体" w:eastAsia="黑体" w:hAnsi="宋体" w:hint="eastAsia"/>
          <w:bCs/>
          <w:kern w:val="0"/>
          <w:szCs w:val="20"/>
          <w:lang w:val="en-US" w:eastAsia="zh-CN"/>
        </w:rPr>
        <w:t xml:space="preserve"> </w:t>
      </w:r>
      <w:r>
        <w:rPr>
          <w:rFonts w:ascii="宋体" w:hAnsi="宋体" w:hint="eastAsia"/>
          <w:bCs/>
          <w:kern w:val="0"/>
          <w:szCs w:val="20"/>
          <w:lang w:val="en-US" w:eastAsia="zh-CN"/>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color w:val="000000"/>
          <w:szCs w:val="21"/>
        </w:rPr>
      </w:pPr>
      <w:r>
        <w:rPr>
          <w:rFonts w:ascii="黑体" w:eastAsia="黑体" w:hAnsi="宋体" w:hint="eastAsia"/>
          <w:bCs/>
          <w:kern w:val="0"/>
          <w:szCs w:val="20"/>
          <w:lang w:val="en-US" w:eastAsia="zh-CN"/>
        </w:rPr>
        <w:t>1.2</w:t>
      </w:r>
      <w:r>
        <w:rPr>
          <w:rFonts w:ascii="宋体" w:hAnsi="宋体"/>
          <w:bCs/>
          <w:kern w:val="0"/>
          <w:szCs w:val="20"/>
          <w:lang w:val="en-US" w:eastAsia="zh-CN"/>
        </w:rPr>
        <w:t xml:space="preserve"> </w:t>
      </w:r>
      <w:r>
        <w:rPr>
          <w:rFonts w:ascii="宋体" w:hAnsi="宋体" w:hint="eastAsia"/>
          <w:bCs/>
          <w:kern w:val="0"/>
          <w:szCs w:val="20"/>
          <w:lang w:val="en-US" w:eastAsia="zh-CN"/>
        </w:rPr>
        <w:t xml:space="preserve"> </w:t>
      </w:r>
      <w:r>
        <w:rPr>
          <w:rFonts w:ascii="宋体" w:hAnsi="宋体" w:hint="eastAsia"/>
          <w:color w:val="000000"/>
          <w:szCs w:val="21"/>
        </w:rPr>
        <w:t>试剂</w:t>
      </w:r>
    </w:p>
    <w:p w:rsidR="00957920" w:rsidRDefault="00957920" w:rsidP="00957920">
      <w:pPr>
        <w:overflowPunct w:val="0"/>
        <w:autoSpaceDE w:val="0"/>
        <w:autoSpaceDN w:val="0"/>
        <w:spacing w:line="400" w:lineRule="exact"/>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kern w:val="0"/>
            <w:szCs w:val="20"/>
            <w:lang w:val="en-US" w:eastAsia="zh-CN"/>
          </w:rPr>
          <w:t>1</w:t>
        </w:r>
        <w:r>
          <w:rPr>
            <w:rFonts w:ascii="黑体" w:eastAsia="黑体" w:hAnsi="宋体" w:hint="eastAsia"/>
            <w:color w:val="000000"/>
            <w:szCs w:val="21"/>
          </w:rPr>
          <w:t>.2.1</w:t>
        </w:r>
      </w:smartTag>
      <w:r>
        <w:rPr>
          <w:rFonts w:ascii="宋体" w:hAnsi="宋体" w:hint="eastAsia"/>
          <w:color w:val="000000"/>
          <w:szCs w:val="21"/>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kern w:val="0"/>
            <w:szCs w:val="20"/>
            <w:lang w:val="en-US" w:eastAsia="zh-CN"/>
          </w:rPr>
          <w:t>1</w:t>
        </w:r>
        <w:r>
          <w:rPr>
            <w:rFonts w:ascii="黑体" w:eastAsia="黑体" w:hAnsi="宋体" w:hint="eastAsia"/>
            <w:szCs w:val="21"/>
          </w:rPr>
          <w:t>.2.2</w:t>
        </w:r>
      </w:smartTag>
      <w:r>
        <w:rPr>
          <w:rFonts w:ascii="宋体" w:hAnsi="宋体" w:hint="eastAsia"/>
          <w:szCs w:val="21"/>
        </w:rPr>
        <w:t xml:space="preserve">  ××××××××</w:t>
      </w:r>
    </w:p>
    <w:p w:rsidR="00957920" w:rsidRDefault="00957920" w:rsidP="00957920">
      <w:pPr>
        <w:overflowPunct w:val="0"/>
        <w:autoSpaceDE w:val="0"/>
        <w:autoSpaceDN w:val="0"/>
        <w:spacing w:line="400" w:lineRule="exact"/>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kern w:val="0"/>
            <w:szCs w:val="20"/>
            <w:lang w:val="en-US" w:eastAsia="zh-CN"/>
          </w:rPr>
          <w:t>1</w:t>
        </w:r>
        <w:r>
          <w:rPr>
            <w:rFonts w:ascii="黑体" w:eastAsia="黑体" w:hAnsi="宋体" w:hint="eastAsia"/>
            <w:szCs w:val="21"/>
          </w:rPr>
          <w:t>.2.3</w:t>
        </w:r>
      </w:smartTag>
      <w:r>
        <w:rPr>
          <w:rFonts w:ascii="宋体" w:hAnsi="宋体" w:hint="eastAsia"/>
          <w:szCs w:val="21"/>
        </w:rPr>
        <w:t xml:space="preserve">  </w:t>
      </w:r>
      <w:r>
        <w:rPr>
          <w:rFonts w:ascii="宋体" w:hAnsi="宋体" w:hint="eastAsia"/>
          <w:bCs/>
          <w:kern w:val="0"/>
          <w:szCs w:val="20"/>
          <w:lang w:val="zh-CN"/>
        </w:rPr>
        <w:t>标准品来源纯度：</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szCs w:val="21"/>
        </w:rPr>
      </w:pPr>
      <w:r>
        <w:rPr>
          <w:rFonts w:ascii="黑体" w:eastAsia="黑体" w:hAnsi="宋体" w:hint="eastAsia"/>
          <w:bCs/>
          <w:kern w:val="0"/>
          <w:szCs w:val="20"/>
          <w:lang w:val="en-US" w:eastAsia="zh-CN"/>
        </w:rPr>
        <w:t>1</w:t>
      </w:r>
      <w:r>
        <w:rPr>
          <w:rFonts w:ascii="黑体" w:eastAsia="黑体" w:hAnsi="宋体" w:hint="eastAsia"/>
          <w:szCs w:val="21"/>
        </w:rPr>
        <w:t>.3</w:t>
      </w:r>
      <w:r>
        <w:rPr>
          <w:rFonts w:ascii="宋体" w:hAnsi="宋体" w:hint="eastAsia"/>
          <w:szCs w:val="21"/>
        </w:rPr>
        <w:t xml:space="preserve">  </w:t>
      </w:r>
      <w:r>
        <w:rPr>
          <w:rFonts w:ascii="宋体" w:hAnsi="宋体"/>
          <w:szCs w:val="21"/>
        </w:rPr>
        <w:t>色谱条件</w:t>
      </w:r>
    </w:p>
    <w:p w:rsidR="00957920" w:rsidRDefault="00957920" w:rsidP="00957920">
      <w:pPr>
        <w:overflowPunct w:val="0"/>
        <w:autoSpaceDE w:val="0"/>
        <w:autoSpaceDN w:val="0"/>
        <w:spacing w:line="400" w:lineRule="exact"/>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kern w:val="0"/>
            <w:szCs w:val="20"/>
            <w:lang w:val="en-US" w:eastAsia="zh-CN"/>
          </w:rPr>
          <w:t>1</w:t>
        </w:r>
        <w:r>
          <w:rPr>
            <w:rFonts w:ascii="黑体" w:eastAsia="黑体" w:hAnsi="宋体" w:hint="eastAsia"/>
            <w:szCs w:val="21"/>
          </w:rPr>
          <w:t>.3.1</w:t>
        </w:r>
      </w:smartTag>
      <w:r>
        <w:rPr>
          <w:rFonts w:ascii="宋体" w:hAnsi="宋体" w:hint="eastAsia"/>
          <w:szCs w:val="21"/>
        </w:rPr>
        <w:t xml:space="preserve">  ×××××××××</w:t>
      </w:r>
    </w:p>
    <w:p w:rsidR="00957920" w:rsidRDefault="00957920" w:rsidP="00957920">
      <w:pPr>
        <w:overflowPunct w:val="0"/>
        <w:autoSpaceDE w:val="0"/>
        <w:autoSpaceDN w:val="0"/>
        <w:spacing w:line="400" w:lineRule="exact"/>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kern w:val="0"/>
            <w:szCs w:val="20"/>
            <w:lang w:val="en-US" w:eastAsia="zh-CN"/>
          </w:rPr>
          <w:t>1</w:t>
        </w:r>
        <w:r>
          <w:rPr>
            <w:rFonts w:ascii="黑体" w:eastAsia="黑体" w:hAnsi="宋体" w:hint="eastAsia"/>
            <w:szCs w:val="21"/>
          </w:rPr>
          <w:t>.3.2</w:t>
        </w:r>
      </w:smartTag>
      <w:r>
        <w:rPr>
          <w:rFonts w:ascii="宋体" w:hAnsi="宋体" w:hint="eastAsia"/>
          <w:szCs w:val="21"/>
        </w:rPr>
        <w:t xml:space="preserve">  ××××××××××××××××××</w:t>
      </w:r>
    </w:p>
    <w:p w:rsidR="00957920" w:rsidRDefault="00957920" w:rsidP="00957920">
      <w:pPr>
        <w:overflowPunct w:val="0"/>
        <w:autoSpaceDE w:val="0"/>
        <w:autoSpaceDN w:val="0"/>
        <w:spacing w:line="400" w:lineRule="exact"/>
        <w:rPr>
          <w:rFonts w:ascii="宋体" w:hAnsi="宋体" w:hint="eastAsia"/>
          <w:szCs w:val="21"/>
        </w:rPr>
      </w:pPr>
      <w:r>
        <w:rPr>
          <w:rFonts w:ascii="黑体" w:eastAsia="黑体" w:hAnsi="宋体" w:hint="eastAsia"/>
          <w:bCs/>
          <w:kern w:val="0"/>
          <w:szCs w:val="20"/>
          <w:lang w:val="en-US" w:eastAsia="zh-CN"/>
        </w:rPr>
        <w:t>1</w:t>
      </w:r>
      <w:r>
        <w:rPr>
          <w:rFonts w:ascii="黑体" w:eastAsia="黑体" w:hAnsi="宋体" w:hint="eastAsia"/>
          <w:szCs w:val="21"/>
        </w:rPr>
        <w:t>.3.3</w:t>
      </w:r>
      <w:r>
        <w:rPr>
          <w:rFonts w:ascii="宋体" w:hAnsi="宋体" w:hint="eastAsia"/>
          <w:szCs w:val="21"/>
        </w:rPr>
        <w:t xml:space="preserve">  ×××××××××</w:t>
      </w:r>
    </w:p>
    <w:p w:rsidR="00957920" w:rsidRDefault="00957920" w:rsidP="00957920">
      <w:pPr>
        <w:overflowPunct w:val="0"/>
        <w:autoSpaceDE w:val="0"/>
        <w:autoSpaceDN w:val="0"/>
        <w:spacing w:line="400" w:lineRule="exact"/>
        <w:rPr>
          <w:rFonts w:ascii="宋体" w:hAnsi="宋体" w:hint="eastAsia"/>
          <w:szCs w:val="21"/>
        </w:rPr>
      </w:pPr>
      <w:r>
        <w:rPr>
          <w:rFonts w:ascii="黑体" w:eastAsia="黑体" w:hAnsi="宋体" w:hint="eastAsia"/>
          <w:bCs/>
          <w:kern w:val="0"/>
          <w:szCs w:val="20"/>
          <w:lang w:val="en-US" w:eastAsia="zh-CN"/>
        </w:rPr>
        <w:t>1.4</w:t>
      </w:r>
      <w:r>
        <w:rPr>
          <w:rFonts w:ascii="宋体" w:hAnsi="宋体" w:hint="eastAsia"/>
          <w:bCs/>
          <w:kern w:val="0"/>
          <w:szCs w:val="20"/>
          <w:lang w:val="en-US" w:eastAsia="zh-CN"/>
        </w:rPr>
        <w:t xml:space="preserve">  标准品</w:t>
      </w:r>
      <w:r>
        <w:rPr>
          <w:rFonts w:ascii="宋体" w:hAnsi="宋体" w:hint="eastAsia"/>
          <w:szCs w:val="21"/>
        </w:rPr>
        <w:t>溶液制备：×××××××××××××××××××××××××××××××××</w:t>
      </w:r>
    </w:p>
    <w:p w:rsidR="00957920" w:rsidRDefault="00957920" w:rsidP="00957920">
      <w:pPr>
        <w:overflowPunct w:val="0"/>
        <w:autoSpaceDE w:val="0"/>
        <w:autoSpaceDN w:val="0"/>
        <w:spacing w:line="400" w:lineRule="exact"/>
        <w:rPr>
          <w:rFonts w:ascii="宋体" w:hAnsi="宋体" w:hint="eastAsia"/>
          <w:szCs w:val="21"/>
        </w:rPr>
      </w:pPr>
      <w:r>
        <w:rPr>
          <w:rFonts w:ascii="黑体" w:eastAsia="黑体" w:hAnsi="宋体" w:hint="eastAsia"/>
          <w:szCs w:val="21"/>
        </w:rPr>
        <w:t>1.5</w:t>
      </w:r>
      <w:r>
        <w:rPr>
          <w:rFonts w:ascii="宋体" w:hAnsi="宋体" w:hint="eastAsia"/>
          <w:szCs w:val="21"/>
        </w:rPr>
        <w:t xml:space="preserve">  </w:t>
      </w:r>
      <w:r>
        <w:rPr>
          <w:rFonts w:ascii="宋体" w:hAnsi="宋体"/>
          <w:szCs w:val="21"/>
        </w:rPr>
        <w:t>样品</w:t>
      </w:r>
      <w:r>
        <w:rPr>
          <w:rFonts w:ascii="宋体" w:hAnsi="宋体" w:hint="eastAsia"/>
          <w:szCs w:val="21"/>
        </w:rPr>
        <w:t>溶液制备：×××××××××××××××××××××××××××</w:t>
      </w:r>
    </w:p>
    <w:p w:rsidR="00957920" w:rsidRDefault="00957920" w:rsidP="00957920">
      <w:pPr>
        <w:overflowPunct w:val="0"/>
        <w:autoSpaceDE w:val="0"/>
        <w:autoSpaceDN w:val="0"/>
        <w:spacing w:line="400" w:lineRule="exact"/>
        <w:rPr>
          <w:rFonts w:ascii="宋体" w:hAnsi="宋体" w:hint="eastAsia"/>
          <w:szCs w:val="21"/>
        </w:rPr>
      </w:pPr>
      <w:r>
        <w:rPr>
          <w:rFonts w:ascii="黑体" w:eastAsia="黑体" w:hAnsi="宋体" w:hint="eastAsia"/>
          <w:bCs/>
          <w:kern w:val="0"/>
          <w:szCs w:val="20"/>
          <w:lang w:val="en-US" w:eastAsia="zh-CN"/>
        </w:rPr>
        <w:t xml:space="preserve">1.6  </w:t>
      </w:r>
      <w:r>
        <w:rPr>
          <w:rFonts w:ascii="宋体" w:hAnsi="宋体" w:hint="eastAsia"/>
          <w:szCs w:val="21"/>
        </w:rPr>
        <w:t>测定：××××××××××××××××××××××××××××××××××××××</w:t>
      </w:r>
    </w:p>
    <w:p w:rsidR="00957920" w:rsidRDefault="00957920" w:rsidP="00957920">
      <w:pPr>
        <w:overflowPunct w:val="0"/>
        <w:autoSpaceDE w:val="0"/>
        <w:autoSpaceDN w:val="0"/>
        <w:spacing w:line="400" w:lineRule="exact"/>
        <w:rPr>
          <w:rFonts w:ascii="宋体" w:hAnsi="宋体" w:hint="eastAsia"/>
          <w:color w:val="000000"/>
          <w:szCs w:val="21"/>
        </w:rPr>
      </w:pPr>
      <w:r>
        <w:rPr>
          <w:rFonts w:ascii="黑体" w:eastAsia="黑体" w:hAnsi="宋体" w:hint="eastAsia"/>
          <w:bCs/>
          <w:kern w:val="0"/>
          <w:szCs w:val="20"/>
          <w:lang w:val="en-US" w:eastAsia="zh-CN"/>
        </w:rPr>
        <w:t>1.7</w:t>
      </w:r>
      <w:r>
        <w:rPr>
          <w:rFonts w:ascii="宋体" w:hAnsi="宋体" w:hint="eastAsia"/>
          <w:bCs/>
          <w:kern w:val="0"/>
          <w:szCs w:val="20"/>
          <w:lang w:val="en-US" w:eastAsia="zh-CN"/>
        </w:rPr>
        <w:t xml:space="preserve">  </w:t>
      </w:r>
      <w:r>
        <w:rPr>
          <w:rFonts w:ascii="宋体" w:hAnsi="宋体" w:hint="eastAsia"/>
          <w:color w:val="000000"/>
          <w:szCs w:val="21"/>
        </w:rPr>
        <w:t>结果计算</w:t>
      </w:r>
    </w:p>
    <w:p w:rsidR="00957920" w:rsidRDefault="00957920" w:rsidP="00957920">
      <w:pPr>
        <w:spacing w:beforeLines="50" w:line="220" w:lineRule="exact"/>
        <w:ind w:firstLineChars="857" w:firstLine="1800"/>
        <w:rPr>
          <w:rFonts w:ascii="宋体" w:hint="eastAsia"/>
        </w:rPr>
      </w:pPr>
      <w:r>
        <w:rPr>
          <w:rFonts w:ascii="宋体" w:hint="eastAsia"/>
        </w:rPr>
        <w:t>A</w:t>
      </w:r>
      <w:r>
        <w:rPr>
          <w:rFonts w:ascii="宋体" w:hAnsi="宋体" w:hint="eastAsia"/>
        </w:rPr>
        <w:t>×</w:t>
      </w:r>
      <w:r>
        <w:rPr>
          <w:rFonts w:ascii="宋体" w:hint="eastAsia"/>
        </w:rPr>
        <w:t>Cs</w:t>
      </w:r>
      <w:r>
        <w:rPr>
          <w:rFonts w:ascii="宋体" w:hAnsi="宋体" w:hint="eastAsia"/>
        </w:rPr>
        <w:t>×V×100</w:t>
      </w:r>
    </w:p>
    <w:p w:rsidR="00957920" w:rsidRDefault="00957920" w:rsidP="00957920">
      <w:pPr>
        <w:spacing w:line="220" w:lineRule="exact"/>
        <w:ind w:firstLineChars="600" w:firstLine="1260"/>
        <w:rPr>
          <w:rFonts w:ascii="宋体" w:hint="eastAsia"/>
        </w:rPr>
      </w:pPr>
      <w:r>
        <w:rPr>
          <w:rFonts w:ascii="宋体" w:hint="eastAsia"/>
        </w:rPr>
        <w:t xml:space="preserve">X = </w:t>
      </w:r>
      <w:r>
        <w:rPr>
          <w:rFonts w:ascii="宋体"/>
        </w:rPr>
        <w:t>————————</w:t>
      </w:r>
    </w:p>
    <w:p w:rsidR="00957920" w:rsidRDefault="00957920" w:rsidP="00957920">
      <w:pPr>
        <w:spacing w:line="220" w:lineRule="exact"/>
        <w:rPr>
          <w:rFonts w:ascii="宋体" w:hAnsi="宋体" w:hint="eastAsia"/>
        </w:rPr>
      </w:pPr>
      <w:r>
        <w:rPr>
          <w:rFonts w:ascii="宋体" w:hint="eastAsia"/>
        </w:rPr>
        <w:t xml:space="preserve">                     As</w:t>
      </w:r>
      <w:r>
        <w:rPr>
          <w:rFonts w:ascii="宋体" w:hAnsi="宋体" w:hint="eastAsia"/>
        </w:rPr>
        <w:t>×m</w:t>
      </w:r>
    </w:p>
    <w:p w:rsidR="00957920" w:rsidRDefault="00957920" w:rsidP="00957920">
      <w:pPr>
        <w:spacing w:line="400" w:lineRule="exact"/>
        <w:ind w:firstLineChars="200" w:firstLine="420"/>
        <w:rPr>
          <w:rFonts w:ascii="宋体" w:hAnsi="宋体" w:hint="eastAsia"/>
          <w:color w:val="000000"/>
        </w:rPr>
      </w:pPr>
      <w:r>
        <w:rPr>
          <w:rFonts w:ascii="宋体" w:hAnsi="宋体" w:hint="eastAsia"/>
          <w:color w:val="000000"/>
        </w:rPr>
        <w:t>式中：</w:t>
      </w:r>
    </w:p>
    <w:p w:rsidR="00957920" w:rsidRDefault="00957920" w:rsidP="00957920">
      <w:pPr>
        <w:spacing w:line="400" w:lineRule="exact"/>
        <w:ind w:firstLineChars="400" w:firstLine="840"/>
        <w:rPr>
          <w:rFonts w:ascii="宋体" w:hint="eastAsia"/>
        </w:rPr>
      </w:pPr>
      <w:r>
        <w:rPr>
          <w:rFonts w:ascii="宋体" w:hint="eastAsia"/>
        </w:rPr>
        <w:t>X</w:t>
      </w:r>
      <w:r>
        <w:rPr>
          <w:rFonts w:ascii="宋体"/>
        </w:rPr>
        <w:t>—</w:t>
      </w:r>
      <w:r>
        <w:rPr>
          <w:rFonts w:ascii="宋体" w:hint="eastAsia"/>
        </w:rPr>
        <w:t>样品中</w:t>
      </w:r>
      <w:r>
        <w:rPr>
          <w:rFonts w:ascii="宋体" w:hAnsi="宋体" w:hint="eastAsia"/>
          <w:szCs w:val="21"/>
        </w:rPr>
        <w:t>××××××</w:t>
      </w:r>
      <w:r>
        <w:rPr>
          <w:rFonts w:ascii="宋体" w:hint="eastAsia"/>
        </w:rPr>
        <w:t>的含量，mg/100g；</w:t>
      </w:r>
    </w:p>
    <w:p w:rsidR="00957920" w:rsidRDefault="00957920" w:rsidP="00957920">
      <w:pPr>
        <w:spacing w:line="400" w:lineRule="exact"/>
        <w:ind w:firstLineChars="400" w:firstLine="840"/>
        <w:rPr>
          <w:rFonts w:ascii="宋体" w:hint="eastAsia"/>
        </w:rPr>
      </w:pPr>
      <w:r>
        <w:rPr>
          <w:rFonts w:ascii="宋体" w:hint="eastAsia"/>
        </w:rPr>
        <w:t>A</w:t>
      </w:r>
      <w:r>
        <w:rPr>
          <w:rFonts w:ascii="宋体"/>
        </w:rPr>
        <w:t>—</w:t>
      </w:r>
      <w:r>
        <w:rPr>
          <w:rFonts w:ascii="宋体" w:hAnsi="宋体"/>
          <w:szCs w:val="21"/>
        </w:rPr>
        <w:t>样品中</w:t>
      </w:r>
      <w:r>
        <w:rPr>
          <w:rFonts w:ascii="宋体" w:hAnsi="宋体" w:hint="eastAsia"/>
          <w:szCs w:val="21"/>
        </w:rPr>
        <w:t>×××</w:t>
      </w:r>
      <w:r>
        <w:rPr>
          <w:rFonts w:ascii="宋体" w:hAnsi="宋体"/>
          <w:szCs w:val="21"/>
        </w:rPr>
        <w:t>的峰面积</w:t>
      </w:r>
      <w:r>
        <w:rPr>
          <w:rFonts w:ascii="宋体" w:hint="eastAsia"/>
        </w:rPr>
        <w:t>；</w:t>
      </w:r>
    </w:p>
    <w:p w:rsidR="00957920" w:rsidRDefault="00957920" w:rsidP="00957920">
      <w:pPr>
        <w:spacing w:line="400" w:lineRule="exact"/>
        <w:ind w:firstLineChars="400" w:firstLine="840"/>
        <w:rPr>
          <w:rFonts w:ascii="宋体" w:hint="eastAsia"/>
        </w:rPr>
      </w:pPr>
      <w:r>
        <w:rPr>
          <w:rFonts w:ascii="宋体" w:hint="eastAsia"/>
        </w:rPr>
        <w:t>Cs</w:t>
      </w:r>
      <w:r>
        <w:rPr>
          <w:rFonts w:ascii="宋体"/>
        </w:rPr>
        <w:t>—</w:t>
      </w:r>
      <w:r>
        <w:rPr>
          <w:rFonts w:ascii="宋体" w:hAnsi="宋体"/>
          <w:szCs w:val="21"/>
        </w:rPr>
        <w:t>标准溶液中</w:t>
      </w:r>
      <w:r>
        <w:rPr>
          <w:rFonts w:ascii="宋体" w:hAnsi="宋体" w:hint="eastAsia"/>
          <w:szCs w:val="21"/>
        </w:rPr>
        <w:t>×××××</w:t>
      </w:r>
      <w:r>
        <w:rPr>
          <w:rFonts w:ascii="宋体" w:hAnsi="宋体"/>
          <w:szCs w:val="21"/>
        </w:rPr>
        <w:t>标准品的浓度，mg/mL</w:t>
      </w:r>
      <w:r>
        <w:rPr>
          <w:rFonts w:ascii="宋体" w:hint="eastAsia"/>
        </w:rPr>
        <w:t>；</w:t>
      </w:r>
    </w:p>
    <w:p w:rsidR="00957920" w:rsidRDefault="00957920" w:rsidP="00957920">
      <w:pPr>
        <w:spacing w:line="400" w:lineRule="exact"/>
        <w:ind w:firstLineChars="400" w:firstLine="840"/>
        <w:rPr>
          <w:rFonts w:ascii="宋体" w:hint="eastAsia"/>
        </w:rPr>
      </w:pPr>
      <w:r>
        <w:rPr>
          <w:rFonts w:ascii="宋体" w:hint="eastAsia"/>
        </w:rPr>
        <w:t>As</w:t>
      </w:r>
      <w:r>
        <w:rPr>
          <w:rFonts w:ascii="宋体"/>
        </w:rPr>
        <w:t>—</w:t>
      </w:r>
      <w:r>
        <w:rPr>
          <w:rFonts w:ascii="宋体" w:hAnsi="宋体"/>
          <w:szCs w:val="21"/>
        </w:rPr>
        <w:t>标准溶液中</w:t>
      </w:r>
      <w:r>
        <w:rPr>
          <w:rFonts w:ascii="宋体" w:hAnsi="宋体" w:hint="eastAsia"/>
          <w:szCs w:val="21"/>
        </w:rPr>
        <w:t>×××××</w:t>
      </w:r>
      <w:r>
        <w:rPr>
          <w:rFonts w:ascii="宋体" w:hAnsi="宋体"/>
          <w:szCs w:val="21"/>
        </w:rPr>
        <w:t>标准品的峰面积</w:t>
      </w:r>
      <w:r>
        <w:rPr>
          <w:rFonts w:ascii="宋体" w:hint="eastAsia"/>
        </w:rPr>
        <w:t>；</w:t>
      </w:r>
    </w:p>
    <w:p w:rsidR="00957920" w:rsidRDefault="00957920" w:rsidP="00957920">
      <w:pPr>
        <w:spacing w:line="400" w:lineRule="exact"/>
        <w:ind w:firstLineChars="400" w:firstLine="840"/>
        <w:rPr>
          <w:rFonts w:ascii="宋体" w:hint="eastAsia"/>
        </w:rPr>
      </w:pPr>
      <w:r>
        <w:rPr>
          <w:rFonts w:ascii="宋体" w:hint="eastAsia"/>
        </w:rPr>
        <w:t>m</w:t>
      </w:r>
      <w:r>
        <w:rPr>
          <w:rFonts w:ascii="宋体"/>
        </w:rPr>
        <w:t>—</w:t>
      </w:r>
      <w:r>
        <w:rPr>
          <w:rFonts w:ascii="宋体" w:hint="eastAsia"/>
        </w:rPr>
        <w:t>样品质量，g；</w:t>
      </w:r>
    </w:p>
    <w:p w:rsidR="00957920" w:rsidRDefault="00957920" w:rsidP="00957920">
      <w:pPr>
        <w:widowControl/>
        <w:spacing w:line="400" w:lineRule="exact"/>
        <w:ind w:firstLineChars="400" w:firstLine="840"/>
        <w:jc w:val="left"/>
        <w:rPr>
          <w:rFonts w:ascii="宋体" w:hAnsi="宋体" w:cs="宋体" w:hint="eastAsia"/>
          <w:color w:val="000000"/>
          <w:kern w:val="0"/>
          <w:szCs w:val="21"/>
        </w:rPr>
      </w:pPr>
      <w:r>
        <w:rPr>
          <w:rFonts w:ascii="宋体" w:hint="eastAsia"/>
        </w:rPr>
        <w:t>V</w:t>
      </w:r>
      <w:r>
        <w:rPr>
          <w:rFonts w:ascii="宋体"/>
        </w:rPr>
        <w:t>—</w:t>
      </w:r>
      <w:r>
        <w:rPr>
          <w:rFonts w:ascii="宋体" w:hAnsi="宋体"/>
          <w:szCs w:val="21"/>
        </w:rPr>
        <w:t>样品定容体积，mL</w:t>
      </w:r>
      <w:r>
        <w:rPr>
          <w:rFonts w:ascii="宋体" w:hint="eastAsia"/>
        </w:rPr>
        <w:t>。</w:t>
      </w:r>
    </w:p>
    <w:p w:rsidR="00957920" w:rsidRDefault="00957920" w:rsidP="00957920">
      <w:pPr>
        <w:widowControl/>
        <w:spacing w:line="400" w:lineRule="exact"/>
        <w:jc w:val="left"/>
        <w:rPr>
          <w:rFonts w:ascii="黑体" w:eastAsia="黑体" w:hAnsi="宋体" w:cs="宋体" w:hint="eastAsia"/>
          <w:color w:val="000000"/>
          <w:kern w:val="0"/>
          <w:szCs w:val="21"/>
        </w:rPr>
      </w:pPr>
      <w:r>
        <w:rPr>
          <w:rFonts w:ascii="黑体" w:eastAsia="黑体" w:hAnsi="宋体" w:cs="宋体"/>
          <w:color w:val="000000"/>
          <w:kern w:val="0"/>
          <w:szCs w:val="21"/>
        </w:rPr>
        <w:t>【微生物指标】</w:t>
      </w:r>
      <w:r>
        <w:rPr>
          <w:rFonts w:hint="eastAsia"/>
          <w:bCs/>
        </w:rPr>
        <w:t>应符</w:t>
      </w:r>
      <w:r>
        <w:rPr>
          <w:rFonts w:ascii="宋体" w:hAnsi="宋体" w:hint="eastAsia"/>
          <w:bCs/>
        </w:rPr>
        <w:t>合表3的规定</w:t>
      </w:r>
      <w:r>
        <w:rPr>
          <w:rFonts w:hint="eastAsia"/>
          <w:bCs/>
        </w:rPr>
        <w:t>。</w:t>
      </w:r>
    </w:p>
    <w:p w:rsidR="00957920" w:rsidRDefault="00957920" w:rsidP="00957920">
      <w:pPr>
        <w:pStyle w:val="ae"/>
        <w:spacing w:line="400" w:lineRule="exact"/>
        <w:ind w:firstLineChars="0" w:firstLine="0"/>
        <w:jc w:val="center"/>
        <w:rPr>
          <w:rFonts w:hAnsi="宋体" w:hint="eastAsia"/>
          <w:bCs/>
        </w:rPr>
      </w:pPr>
      <w:r>
        <w:rPr>
          <w:rFonts w:hAnsi="宋体" w:hint="eastAsia"/>
          <w:bCs/>
        </w:rPr>
        <w:t>表3  微生物指标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7"/>
        <w:gridCol w:w="1810"/>
        <w:gridCol w:w="4463"/>
      </w:tblGrid>
      <w:tr w:rsidR="00957920" w:rsidTr="00C4051B">
        <w:trPr>
          <w:trHeight w:hRule="exact" w:val="340"/>
          <w:jc w:val="center"/>
        </w:trPr>
        <w:tc>
          <w:tcPr>
            <w:tcW w:w="3017" w:type="dxa"/>
            <w:vAlign w:val="center"/>
          </w:tcPr>
          <w:p w:rsidR="00957920" w:rsidRPr="00AE49A6" w:rsidRDefault="00957920" w:rsidP="00C4051B">
            <w:pPr>
              <w:pStyle w:val="a3"/>
              <w:pBdr>
                <w:bottom w:val="none" w:sz="0" w:space="0" w:color="auto"/>
              </w:pBdr>
              <w:tabs>
                <w:tab w:val="clear" w:pos="4153"/>
                <w:tab w:val="clear" w:pos="8306"/>
              </w:tabs>
              <w:snapToGrid/>
              <w:rPr>
                <w:rFonts w:ascii="宋体" w:hAnsi="宋体"/>
                <w:szCs w:val="24"/>
              </w:rPr>
            </w:pPr>
            <w:r w:rsidRPr="00AE49A6">
              <w:rPr>
                <w:rFonts w:ascii="宋体" w:hAnsi="宋体" w:hint="eastAsia"/>
                <w:szCs w:val="24"/>
              </w:rPr>
              <w:t>项　　目</w:t>
            </w:r>
          </w:p>
        </w:tc>
        <w:tc>
          <w:tcPr>
            <w:tcW w:w="1810" w:type="dxa"/>
            <w:vAlign w:val="center"/>
          </w:tcPr>
          <w:p w:rsidR="00957920" w:rsidRDefault="00957920" w:rsidP="00C4051B">
            <w:pPr>
              <w:jc w:val="center"/>
              <w:rPr>
                <w:rFonts w:ascii="宋体" w:hAnsi="宋体"/>
                <w:sz w:val="18"/>
              </w:rPr>
            </w:pPr>
            <w:r>
              <w:rPr>
                <w:rFonts w:ascii="宋体" w:hAnsi="宋体" w:hint="eastAsia"/>
                <w:sz w:val="18"/>
              </w:rPr>
              <w:t>指      标</w:t>
            </w:r>
          </w:p>
        </w:tc>
        <w:tc>
          <w:tcPr>
            <w:tcW w:w="4463" w:type="dxa"/>
            <w:vAlign w:val="center"/>
          </w:tcPr>
          <w:p w:rsidR="00957920" w:rsidRDefault="00957920" w:rsidP="00C4051B">
            <w:pPr>
              <w:jc w:val="center"/>
              <w:rPr>
                <w:rFonts w:ascii="宋体" w:hAnsi="宋体" w:hint="eastAsia"/>
                <w:sz w:val="18"/>
              </w:rPr>
            </w:pPr>
            <w:r>
              <w:rPr>
                <w:rFonts w:ascii="宋体" w:hAnsi="宋体" w:hint="eastAsia"/>
                <w:sz w:val="18"/>
              </w:rPr>
              <w:t>检测方法</w:t>
            </w:r>
          </w:p>
        </w:tc>
      </w:tr>
      <w:tr w:rsidR="00957920" w:rsidTr="00C4051B">
        <w:trPr>
          <w:trHeight w:hRule="exact" w:val="340"/>
          <w:jc w:val="center"/>
        </w:trPr>
        <w:tc>
          <w:tcPr>
            <w:tcW w:w="3017" w:type="dxa"/>
            <w:vAlign w:val="center"/>
          </w:tcPr>
          <w:p w:rsidR="00957920" w:rsidRDefault="00957920" w:rsidP="00C4051B">
            <w:pPr>
              <w:pStyle w:val="ae"/>
              <w:ind w:firstLineChars="0" w:firstLine="0"/>
              <w:rPr>
                <w:rFonts w:hint="eastAsia"/>
                <w:bCs/>
                <w:sz w:val="18"/>
              </w:rPr>
            </w:pPr>
            <w:r>
              <w:rPr>
                <w:rFonts w:hint="eastAsia"/>
                <w:bCs/>
                <w:sz w:val="18"/>
              </w:rPr>
              <w:t>菌落总数，CFU/×</w:t>
            </w:r>
          </w:p>
        </w:tc>
        <w:tc>
          <w:tcPr>
            <w:tcW w:w="1810" w:type="dxa"/>
            <w:vAlign w:val="center"/>
          </w:tcPr>
          <w:p w:rsidR="00957920" w:rsidRDefault="00957920" w:rsidP="00C4051B">
            <w:pPr>
              <w:pStyle w:val="ae"/>
              <w:ind w:firstLineChars="0" w:firstLine="0"/>
              <w:jc w:val="center"/>
              <w:rPr>
                <w:rFonts w:hint="eastAsia"/>
                <w:bCs/>
                <w:sz w:val="18"/>
              </w:rPr>
            </w:pPr>
            <w:r>
              <w:rPr>
                <w:rFonts w:hint="eastAsia"/>
                <w:bCs/>
                <w:sz w:val="18"/>
              </w:rPr>
              <w:t>≤××</w:t>
            </w:r>
          </w:p>
        </w:tc>
        <w:tc>
          <w:tcPr>
            <w:tcW w:w="4463"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w:t>
            </w:r>
          </w:p>
        </w:tc>
      </w:tr>
      <w:tr w:rsidR="00957920" w:rsidTr="00C4051B">
        <w:trPr>
          <w:trHeight w:hRule="exact" w:val="340"/>
          <w:jc w:val="center"/>
        </w:trPr>
        <w:tc>
          <w:tcPr>
            <w:tcW w:w="3017" w:type="dxa"/>
            <w:vAlign w:val="center"/>
          </w:tcPr>
          <w:p w:rsidR="00957920" w:rsidRDefault="00957920" w:rsidP="00C4051B">
            <w:pPr>
              <w:pStyle w:val="ae"/>
              <w:ind w:firstLineChars="0" w:firstLine="0"/>
              <w:rPr>
                <w:rFonts w:hint="eastAsia"/>
                <w:bCs/>
                <w:sz w:val="18"/>
              </w:rPr>
            </w:pPr>
            <w:r>
              <w:rPr>
                <w:rFonts w:hint="eastAsia"/>
                <w:bCs/>
                <w:sz w:val="18"/>
              </w:rPr>
              <w:t>大肠菌群，MPN/××</w:t>
            </w:r>
          </w:p>
        </w:tc>
        <w:tc>
          <w:tcPr>
            <w:tcW w:w="1810" w:type="dxa"/>
            <w:vAlign w:val="center"/>
          </w:tcPr>
          <w:p w:rsidR="00957920" w:rsidRDefault="00957920" w:rsidP="00C4051B">
            <w:pPr>
              <w:pStyle w:val="ae"/>
              <w:ind w:firstLineChars="0" w:firstLine="0"/>
              <w:jc w:val="center"/>
              <w:rPr>
                <w:rFonts w:hint="eastAsia"/>
                <w:bCs/>
                <w:sz w:val="18"/>
              </w:rPr>
            </w:pPr>
            <w:r>
              <w:rPr>
                <w:rFonts w:hint="eastAsia"/>
                <w:bCs/>
                <w:sz w:val="18"/>
              </w:rPr>
              <w:t>≤××</w:t>
            </w:r>
          </w:p>
        </w:tc>
        <w:tc>
          <w:tcPr>
            <w:tcW w:w="4463"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w:t>
            </w:r>
          </w:p>
        </w:tc>
      </w:tr>
      <w:tr w:rsidR="00957920" w:rsidTr="00C4051B">
        <w:trPr>
          <w:trHeight w:hRule="exact" w:val="340"/>
          <w:jc w:val="center"/>
        </w:trPr>
        <w:tc>
          <w:tcPr>
            <w:tcW w:w="3017" w:type="dxa"/>
            <w:vAlign w:val="center"/>
          </w:tcPr>
          <w:p w:rsidR="00957920" w:rsidRDefault="00957920" w:rsidP="00C4051B">
            <w:pPr>
              <w:pStyle w:val="ae"/>
              <w:ind w:firstLineChars="0" w:firstLine="0"/>
              <w:rPr>
                <w:rFonts w:hAnsi="宋体" w:hint="eastAsia"/>
                <w:bCs/>
                <w:sz w:val="18"/>
              </w:rPr>
            </w:pPr>
            <w:r>
              <w:rPr>
                <w:rFonts w:hAnsi="宋体" w:hint="eastAsia"/>
                <w:bCs/>
                <w:sz w:val="18"/>
              </w:rPr>
              <w:t>霉菌和酵母，CFU</w:t>
            </w:r>
            <w:r>
              <w:rPr>
                <w:rFonts w:hAnsi="宋体"/>
                <w:bCs/>
                <w:sz w:val="18"/>
              </w:rPr>
              <w:t>/</w:t>
            </w:r>
            <w:r>
              <w:rPr>
                <w:rFonts w:hAnsi="宋体" w:hint="eastAsia"/>
                <w:bCs/>
                <w:sz w:val="18"/>
              </w:rPr>
              <w:t>×</w:t>
            </w:r>
          </w:p>
        </w:tc>
        <w:tc>
          <w:tcPr>
            <w:tcW w:w="1810" w:type="dxa"/>
            <w:vAlign w:val="center"/>
          </w:tcPr>
          <w:p w:rsidR="00957920" w:rsidRDefault="00957920" w:rsidP="00C4051B">
            <w:pPr>
              <w:pStyle w:val="ae"/>
              <w:ind w:firstLineChars="0" w:firstLine="0"/>
              <w:jc w:val="center"/>
              <w:rPr>
                <w:rFonts w:hint="eastAsia"/>
                <w:bCs/>
                <w:sz w:val="18"/>
              </w:rPr>
            </w:pPr>
            <w:r>
              <w:rPr>
                <w:rFonts w:hint="eastAsia"/>
                <w:bCs/>
                <w:sz w:val="18"/>
              </w:rPr>
              <w:t>≤××</w:t>
            </w:r>
          </w:p>
        </w:tc>
        <w:tc>
          <w:tcPr>
            <w:tcW w:w="4463"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w:t>
            </w:r>
          </w:p>
        </w:tc>
      </w:tr>
      <w:tr w:rsidR="00957920" w:rsidTr="00C4051B">
        <w:trPr>
          <w:trHeight w:hRule="exact" w:val="340"/>
          <w:jc w:val="center"/>
        </w:trPr>
        <w:tc>
          <w:tcPr>
            <w:tcW w:w="3017" w:type="dxa"/>
            <w:vAlign w:val="center"/>
          </w:tcPr>
          <w:p w:rsidR="00957920" w:rsidRDefault="00957920" w:rsidP="00C4051B">
            <w:pPr>
              <w:pStyle w:val="ae"/>
              <w:ind w:firstLineChars="0" w:firstLine="0"/>
              <w:rPr>
                <w:rFonts w:hAnsi="宋体" w:hint="eastAsia"/>
                <w:bCs/>
                <w:sz w:val="18"/>
              </w:rPr>
            </w:pPr>
            <w:r>
              <w:rPr>
                <w:rFonts w:hAnsi="宋体" w:hint="eastAsia"/>
                <w:bCs/>
                <w:sz w:val="18"/>
              </w:rPr>
              <w:t>金黄色葡萄球菌</w:t>
            </w:r>
          </w:p>
        </w:tc>
        <w:tc>
          <w:tcPr>
            <w:tcW w:w="1810" w:type="dxa"/>
            <w:vAlign w:val="center"/>
          </w:tcPr>
          <w:p w:rsidR="00957920" w:rsidRDefault="00957920" w:rsidP="00C4051B">
            <w:pPr>
              <w:pStyle w:val="ae"/>
              <w:ind w:firstLineChars="0" w:firstLine="0"/>
              <w:jc w:val="center"/>
              <w:rPr>
                <w:rFonts w:hint="eastAsia"/>
                <w:bCs/>
                <w:sz w:val="18"/>
              </w:rPr>
            </w:pPr>
            <w:r>
              <w:rPr>
                <w:rFonts w:hint="eastAsia"/>
                <w:bCs/>
                <w:sz w:val="18"/>
              </w:rPr>
              <w:t>≤</w:t>
            </w:r>
            <w:r>
              <w:rPr>
                <w:rFonts w:hAnsi="宋体" w:hint="eastAsia"/>
                <w:bCs/>
                <w:sz w:val="18"/>
              </w:rPr>
              <w:t>0/25g</w:t>
            </w:r>
          </w:p>
        </w:tc>
        <w:tc>
          <w:tcPr>
            <w:tcW w:w="4463"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w:t>
            </w:r>
          </w:p>
        </w:tc>
      </w:tr>
      <w:tr w:rsidR="00957920" w:rsidTr="00C4051B">
        <w:trPr>
          <w:trHeight w:hRule="exact" w:val="340"/>
          <w:jc w:val="center"/>
        </w:trPr>
        <w:tc>
          <w:tcPr>
            <w:tcW w:w="3017" w:type="dxa"/>
            <w:vAlign w:val="center"/>
          </w:tcPr>
          <w:p w:rsidR="00957920" w:rsidRDefault="00957920" w:rsidP="00C4051B">
            <w:pPr>
              <w:pStyle w:val="ae"/>
              <w:ind w:firstLineChars="0" w:firstLine="0"/>
              <w:rPr>
                <w:rFonts w:hAnsi="宋体" w:hint="eastAsia"/>
                <w:bCs/>
                <w:sz w:val="18"/>
              </w:rPr>
            </w:pPr>
            <w:r>
              <w:rPr>
                <w:rFonts w:hAnsi="宋体" w:hint="eastAsia"/>
                <w:bCs/>
                <w:sz w:val="18"/>
              </w:rPr>
              <w:t>沙门氏菌</w:t>
            </w:r>
          </w:p>
        </w:tc>
        <w:tc>
          <w:tcPr>
            <w:tcW w:w="1810" w:type="dxa"/>
            <w:vAlign w:val="center"/>
          </w:tcPr>
          <w:p w:rsidR="00957920" w:rsidRDefault="00957920" w:rsidP="00C4051B">
            <w:pPr>
              <w:pStyle w:val="ae"/>
              <w:ind w:firstLineChars="0" w:firstLine="0"/>
              <w:jc w:val="center"/>
              <w:rPr>
                <w:rFonts w:hint="eastAsia"/>
                <w:bCs/>
                <w:sz w:val="18"/>
              </w:rPr>
            </w:pPr>
            <w:r>
              <w:rPr>
                <w:rFonts w:hint="eastAsia"/>
                <w:bCs/>
                <w:sz w:val="18"/>
              </w:rPr>
              <w:t>≤</w:t>
            </w:r>
            <w:r>
              <w:rPr>
                <w:rFonts w:hAnsi="宋体" w:hint="eastAsia"/>
                <w:bCs/>
                <w:sz w:val="18"/>
              </w:rPr>
              <w:t>0/25g</w:t>
            </w:r>
          </w:p>
        </w:tc>
        <w:tc>
          <w:tcPr>
            <w:tcW w:w="4463"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hint="eastAsia"/>
                <w:bCs/>
                <w:sz w:val="18"/>
              </w:rPr>
              <w:t>××××</w:t>
            </w:r>
          </w:p>
        </w:tc>
      </w:tr>
      <w:tr w:rsidR="00957920" w:rsidTr="00C4051B">
        <w:trPr>
          <w:trHeight w:val="363"/>
          <w:jc w:val="center"/>
        </w:trPr>
        <w:tc>
          <w:tcPr>
            <w:tcW w:w="3017" w:type="dxa"/>
            <w:vAlign w:val="center"/>
          </w:tcPr>
          <w:p w:rsidR="00957920" w:rsidRDefault="00957920" w:rsidP="00C4051B">
            <w:pPr>
              <w:pStyle w:val="ae"/>
              <w:ind w:firstLineChars="0" w:firstLine="0"/>
              <w:rPr>
                <w:rFonts w:hAnsi="宋体" w:hint="eastAsia"/>
                <w:bCs/>
                <w:sz w:val="18"/>
              </w:rPr>
            </w:pPr>
            <w:r>
              <w:rPr>
                <w:rFonts w:hint="eastAsia"/>
                <w:bCs/>
                <w:sz w:val="18"/>
              </w:rPr>
              <w:lastRenderedPageBreak/>
              <w:t>××××</w:t>
            </w:r>
          </w:p>
        </w:tc>
        <w:tc>
          <w:tcPr>
            <w:tcW w:w="1810" w:type="dxa"/>
            <w:vAlign w:val="center"/>
          </w:tcPr>
          <w:p w:rsidR="00957920" w:rsidRDefault="00957920" w:rsidP="00C4051B">
            <w:pPr>
              <w:pStyle w:val="ae"/>
              <w:ind w:firstLineChars="0" w:firstLine="0"/>
              <w:jc w:val="center"/>
              <w:rPr>
                <w:rFonts w:hint="eastAsia"/>
                <w:bCs/>
                <w:sz w:val="18"/>
              </w:rPr>
            </w:pPr>
            <w:r>
              <w:rPr>
                <w:rFonts w:hint="eastAsia"/>
                <w:bCs/>
                <w:sz w:val="18"/>
              </w:rPr>
              <w:t>××××</w:t>
            </w:r>
          </w:p>
        </w:tc>
        <w:tc>
          <w:tcPr>
            <w:tcW w:w="4463"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hint="eastAsia"/>
                <w:bCs/>
                <w:sz w:val="18"/>
              </w:rPr>
              <w:t>××××</w:t>
            </w:r>
          </w:p>
        </w:tc>
      </w:tr>
    </w:tbl>
    <w:p w:rsidR="00957920" w:rsidRDefault="00957920" w:rsidP="00957920">
      <w:pPr>
        <w:widowControl/>
        <w:spacing w:beforeLines="50" w:line="360" w:lineRule="auto"/>
        <w:jc w:val="left"/>
        <w:rPr>
          <w:rFonts w:hint="eastAsia"/>
          <w:bCs/>
        </w:rPr>
      </w:pPr>
      <w:r>
        <w:rPr>
          <w:rFonts w:ascii="黑体" w:eastAsia="黑体" w:hAnsi="宋体" w:cs="宋体"/>
          <w:color w:val="000000"/>
          <w:kern w:val="0"/>
          <w:szCs w:val="21"/>
        </w:rPr>
        <w:t>【标志性成分</w:t>
      </w:r>
      <w:r>
        <w:rPr>
          <w:rFonts w:ascii="黑体" w:eastAsia="黑体" w:hAnsi="宋体" w:cs="宋体" w:hint="eastAsia"/>
          <w:color w:val="000000"/>
          <w:kern w:val="0"/>
          <w:szCs w:val="21"/>
        </w:rPr>
        <w:t>指标</w:t>
      </w:r>
      <w:r>
        <w:rPr>
          <w:rFonts w:ascii="黑体" w:eastAsia="黑体" w:hAnsi="宋体" w:cs="宋体"/>
          <w:color w:val="000000"/>
          <w:kern w:val="0"/>
          <w:szCs w:val="21"/>
        </w:rPr>
        <w:t>】</w:t>
      </w:r>
      <w:r>
        <w:rPr>
          <w:rFonts w:hint="eastAsia"/>
          <w:bCs/>
        </w:rPr>
        <w:t>应符</w:t>
      </w:r>
      <w:r>
        <w:rPr>
          <w:rFonts w:ascii="宋体" w:hAnsi="宋体" w:hint="eastAsia"/>
          <w:bCs/>
        </w:rPr>
        <w:t>合表4的规定</w:t>
      </w:r>
      <w:r>
        <w:rPr>
          <w:rFonts w:hint="eastAsia"/>
          <w:bCs/>
        </w:rPr>
        <w:t>。</w:t>
      </w:r>
    </w:p>
    <w:p w:rsidR="00957920" w:rsidRDefault="00957920" w:rsidP="00957920">
      <w:pPr>
        <w:pStyle w:val="ae"/>
        <w:spacing w:line="400" w:lineRule="exact"/>
        <w:ind w:firstLineChars="0" w:firstLine="0"/>
        <w:jc w:val="center"/>
        <w:rPr>
          <w:rFonts w:hAnsi="宋体" w:hint="eastAsia"/>
          <w:bCs/>
        </w:rPr>
      </w:pPr>
      <w:r>
        <w:rPr>
          <w:rFonts w:hAnsi="宋体" w:hint="eastAsia"/>
          <w:bCs/>
        </w:rPr>
        <w:t>表4  标志性成分指标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7"/>
        <w:gridCol w:w="1810"/>
        <w:gridCol w:w="4463"/>
      </w:tblGrid>
      <w:tr w:rsidR="00957920" w:rsidTr="00C4051B">
        <w:trPr>
          <w:trHeight w:hRule="exact" w:val="340"/>
          <w:jc w:val="center"/>
        </w:trPr>
        <w:tc>
          <w:tcPr>
            <w:tcW w:w="3017" w:type="dxa"/>
          </w:tcPr>
          <w:p w:rsidR="00957920" w:rsidRPr="00AE49A6" w:rsidRDefault="00957920" w:rsidP="00C4051B">
            <w:pPr>
              <w:pStyle w:val="a3"/>
              <w:pBdr>
                <w:bottom w:val="none" w:sz="0" w:space="0" w:color="auto"/>
              </w:pBdr>
              <w:tabs>
                <w:tab w:val="clear" w:pos="4153"/>
                <w:tab w:val="clear" w:pos="8306"/>
              </w:tabs>
              <w:snapToGrid/>
              <w:rPr>
                <w:rFonts w:ascii="宋体" w:hAnsi="宋体"/>
                <w:szCs w:val="24"/>
              </w:rPr>
            </w:pPr>
            <w:r w:rsidRPr="00AE49A6">
              <w:rPr>
                <w:rFonts w:ascii="宋体" w:hAnsi="宋体" w:hint="eastAsia"/>
                <w:szCs w:val="24"/>
              </w:rPr>
              <w:t>项　　目</w:t>
            </w:r>
          </w:p>
        </w:tc>
        <w:tc>
          <w:tcPr>
            <w:tcW w:w="1810" w:type="dxa"/>
          </w:tcPr>
          <w:p w:rsidR="00957920" w:rsidRDefault="00957920" w:rsidP="00C4051B">
            <w:pPr>
              <w:jc w:val="center"/>
              <w:rPr>
                <w:rFonts w:ascii="宋体" w:hAnsi="宋体"/>
                <w:sz w:val="18"/>
              </w:rPr>
            </w:pPr>
            <w:r>
              <w:rPr>
                <w:rFonts w:ascii="宋体" w:hAnsi="宋体" w:hint="eastAsia"/>
                <w:sz w:val="18"/>
              </w:rPr>
              <w:t>指      标</w:t>
            </w:r>
          </w:p>
        </w:tc>
        <w:tc>
          <w:tcPr>
            <w:tcW w:w="4463" w:type="dxa"/>
          </w:tcPr>
          <w:p w:rsidR="00957920" w:rsidRDefault="00957920" w:rsidP="00C4051B">
            <w:pPr>
              <w:jc w:val="center"/>
              <w:rPr>
                <w:rFonts w:ascii="宋体" w:hAnsi="宋体" w:hint="eastAsia"/>
                <w:sz w:val="18"/>
              </w:rPr>
            </w:pPr>
            <w:r>
              <w:rPr>
                <w:rFonts w:ascii="宋体" w:hAnsi="宋体" w:hint="eastAsia"/>
                <w:sz w:val="18"/>
              </w:rPr>
              <w:t>检测方法</w:t>
            </w:r>
          </w:p>
        </w:tc>
      </w:tr>
      <w:tr w:rsidR="00957920" w:rsidTr="00C4051B">
        <w:trPr>
          <w:trHeight w:hRule="exact" w:val="340"/>
          <w:jc w:val="center"/>
        </w:trPr>
        <w:tc>
          <w:tcPr>
            <w:tcW w:w="3017" w:type="dxa"/>
            <w:vAlign w:val="center"/>
          </w:tcPr>
          <w:p w:rsidR="00957920" w:rsidRDefault="00957920" w:rsidP="00C4051B">
            <w:pPr>
              <w:overflowPunct w:val="0"/>
              <w:autoSpaceDE w:val="0"/>
              <w:autoSpaceDN w:val="0"/>
              <w:rPr>
                <w:rFonts w:ascii="宋体" w:hAnsi="宋体" w:hint="eastAsia"/>
                <w:sz w:val="18"/>
                <w:szCs w:val="21"/>
              </w:rPr>
            </w:pPr>
            <w:r>
              <w:rPr>
                <w:rFonts w:ascii="宋体" w:hAnsi="宋体" w:hint="eastAsia"/>
                <w:sz w:val="18"/>
                <w:szCs w:val="21"/>
              </w:rPr>
              <w:t>×××，××</w:t>
            </w:r>
          </w:p>
        </w:tc>
        <w:tc>
          <w:tcPr>
            <w:tcW w:w="18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hAnsi="宋体" w:hint="eastAsia"/>
                <w:sz w:val="18"/>
              </w:rPr>
              <w:t>≥</w:t>
            </w:r>
            <w:r>
              <w:rPr>
                <w:rFonts w:ascii="宋体" w:hAnsi="宋体" w:hint="eastAsia"/>
                <w:sz w:val="18"/>
                <w:szCs w:val="21"/>
              </w:rPr>
              <w:t>××</w:t>
            </w:r>
          </w:p>
        </w:tc>
        <w:tc>
          <w:tcPr>
            <w:tcW w:w="4463" w:type="dxa"/>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GB/T ××××</w:t>
            </w:r>
          </w:p>
        </w:tc>
      </w:tr>
      <w:tr w:rsidR="00957920" w:rsidTr="00C4051B">
        <w:trPr>
          <w:trHeight w:hRule="exact" w:val="340"/>
          <w:jc w:val="center"/>
        </w:trPr>
        <w:tc>
          <w:tcPr>
            <w:tcW w:w="3017" w:type="dxa"/>
            <w:vAlign w:val="center"/>
          </w:tcPr>
          <w:p w:rsidR="00957920" w:rsidRDefault="00957920" w:rsidP="00C4051B">
            <w:pPr>
              <w:overflowPunct w:val="0"/>
              <w:autoSpaceDE w:val="0"/>
              <w:autoSpaceDN w:val="0"/>
              <w:rPr>
                <w:rFonts w:ascii="宋体" w:hAnsi="宋体" w:hint="eastAsia"/>
                <w:sz w:val="18"/>
                <w:szCs w:val="21"/>
              </w:rPr>
            </w:pPr>
            <w:r>
              <w:rPr>
                <w:rFonts w:ascii="宋体" w:hAnsi="宋体" w:hint="eastAsia"/>
                <w:sz w:val="18"/>
                <w:szCs w:val="21"/>
              </w:rPr>
              <w:t>×××，××</w:t>
            </w:r>
          </w:p>
        </w:tc>
        <w:tc>
          <w:tcPr>
            <w:tcW w:w="18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w:t>
            </w:r>
          </w:p>
        </w:tc>
        <w:tc>
          <w:tcPr>
            <w:tcW w:w="4463" w:type="dxa"/>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1 ×××的测定</w:t>
            </w:r>
          </w:p>
        </w:tc>
      </w:tr>
    </w:tbl>
    <w:p w:rsidR="00957920" w:rsidRDefault="00957920" w:rsidP="00957920">
      <w:pPr>
        <w:widowControl/>
        <w:spacing w:line="400" w:lineRule="exact"/>
        <w:jc w:val="left"/>
        <w:rPr>
          <w:rFonts w:ascii="黑体" w:eastAsia="黑体" w:hAnsi="宋体" w:cs="宋体" w:hint="eastAsia"/>
          <w:color w:val="000000"/>
          <w:kern w:val="0"/>
          <w:szCs w:val="21"/>
        </w:rPr>
      </w:pPr>
      <w:r>
        <w:rPr>
          <w:rFonts w:ascii="黑体" w:eastAsia="黑体" w:hAnsi="宋体" w:cs="宋体" w:hint="eastAsia"/>
          <w:color w:val="000000"/>
          <w:kern w:val="0"/>
          <w:szCs w:val="21"/>
        </w:rPr>
        <w:t xml:space="preserve">1  </w:t>
      </w:r>
      <w:r>
        <w:rPr>
          <w:rFonts w:ascii="宋体" w:hAnsi="宋体" w:hint="eastAsia"/>
          <w:szCs w:val="21"/>
        </w:rPr>
        <w:t>×××</w:t>
      </w:r>
      <w:r>
        <w:rPr>
          <w:rFonts w:ascii="黑体" w:eastAsia="黑体" w:hAnsi="宋体" w:cs="宋体" w:hint="eastAsia"/>
          <w:color w:val="000000"/>
          <w:kern w:val="0"/>
          <w:szCs w:val="21"/>
        </w:rPr>
        <w:t>的测定</w:t>
      </w:r>
    </w:p>
    <w:p w:rsidR="00957920" w:rsidRDefault="00957920" w:rsidP="00957920">
      <w:pPr>
        <w:overflowPunct w:val="0"/>
        <w:autoSpaceDE w:val="0"/>
        <w:autoSpaceDN w:val="0"/>
        <w:spacing w:line="400" w:lineRule="exact"/>
        <w:rPr>
          <w:rFonts w:ascii="宋体" w:hAnsi="宋体" w:hint="eastAsia"/>
        </w:rPr>
      </w:pPr>
      <w:r>
        <w:rPr>
          <w:rFonts w:ascii="黑体" w:eastAsia="黑体" w:hAnsi="宋体" w:hint="eastAsia"/>
          <w:bCs/>
        </w:rPr>
        <w:t xml:space="preserve">1.1 </w:t>
      </w:r>
      <w:r>
        <w:rPr>
          <w:rFonts w:ascii="宋体" w:hAnsi="宋体" w:hint="eastAsia"/>
        </w:rPr>
        <w:t xml:space="preserve"> 原理：</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r>
        <w:rPr>
          <w:rFonts w:ascii="黑体" w:eastAsia="黑体" w:hAnsi="宋体" w:hint="eastAsia"/>
          <w:bCs/>
        </w:rPr>
        <w:t>1.2</w:t>
      </w:r>
      <w:r>
        <w:rPr>
          <w:rFonts w:ascii="宋体" w:hAnsi="宋体" w:hint="eastAsia"/>
        </w:rPr>
        <w:t xml:space="preserve">  试剂</w:t>
      </w:r>
    </w:p>
    <w:p w:rsidR="00957920" w:rsidRDefault="00957920" w:rsidP="00957920">
      <w:pPr>
        <w:overflowPunct w:val="0"/>
        <w:autoSpaceDE w:val="0"/>
        <w:autoSpaceDN w:val="0"/>
        <w:spacing w:line="400" w:lineRule="exact"/>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rPr>
          <w:t>1.2.1</w:t>
        </w:r>
      </w:smartTag>
      <w:r>
        <w:rPr>
          <w:rFonts w:ascii="宋体" w:hAnsi="宋体"/>
        </w:rPr>
        <w:t xml:space="preserve"> </w:t>
      </w:r>
      <w:r>
        <w:rPr>
          <w:rFonts w:ascii="宋体" w:hAnsi="宋体" w:hint="eastAsia"/>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rPr>
          <w:t>1.2.</w:t>
        </w:r>
        <w:r>
          <w:rPr>
            <w:rFonts w:ascii="黑体" w:eastAsia="黑体" w:hAnsi="宋体"/>
            <w:bCs/>
          </w:rPr>
          <w:t>2</w:t>
        </w:r>
      </w:smartTag>
      <w:r>
        <w:rPr>
          <w:rFonts w:ascii="宋体" w:hAnsi="宋体" w:hint="eastAsia"/>
        </w:rPr>
        <w:t xml:space="preserve"> </w:t>
      </w:r>
      <w:r>
        <w:rPr>
          <w:rFonts w:ascii="宋体" w:hAnsi="宋体"/>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rPr>
          <w:t>1.2.3</w:t>
        </w:r>
      </w:smartTag>
      <w:r>
        <w:rPr>
          <w:rFonts w:ascii="黑体" w:eastAsia="黑体" w:hAnsi="宋体" w:hint="eastAsia"/>
          <w:bCs/>
        </w:rPr>
        <w:t xml:space="preserve"> </w:t>
      </w:r>
      <w:r>
        <w:rPr>
          <w:rFonts w:ascii="宋体" w:hAnsi="宋体" w:hint="eastAsia"/>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rPr>
          <w:t>1.2.</w:t>
        </w:r>
        <w:r>
          <w:rPr>
            <w:rFonts w:ascii="黑体" w:eastAsia="黑体" w:hAnsi="宋体"/>
            <w:bCs/>
          </w:rPr>
          <w:t>4</w:t>
        </w:r>
      </w:smartTag>
      <w:r>
        <w:rPr>
          <w:rFonts w:ascii="黑体" w:eastAsia="黑体" w:hAnsi="宋体"/>
          <w:bCs/>
        </w:rPr>
        <w:t xml:space="preserve"> </w:t>
      </w:r>
      <w:r>
        <w:rPr>
          <w:rFonts w:ascii="宋体" w:hAnsi="宋体" w:hint="eastAsia"/>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rPr>
          <w:t>1.2.5</w:t>
        </w:r>
      </w:smartTag>
      <w:r>
        <w:rPr>
          <w:rFonts w:ascii="黑体" w:eastAsia="黑体" w:hAnsi="宋体"/>
          <w:bCs/>
        </w:rPr>
        <w:t xml:space="preserve"> </w:t>
      </w:r>
      <w:r>
        <w:rPr>
          <w:rFonts w:ascii="宋体" w:hAnsi="宋体" w:hint="eastAsia"/>
        </w:rPr>
        <w:t xml:space="preserve"> </w:t>
      </w:r>
      <w:r>
        <w:rPr>
          <w:rFonts w:ascii="宋体" w:hAnsi="宋体" w:hint="eastAsia"/>
          <w:bCs/>
          <w:kern w:val="0"/>
          <w:szCs w:val="20"/>
          <w:lang w:val="zh-CN"/>
        </w:rPr>
        <w:t>标准品来源纯度：</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r>
        <w:rPr>
          <w:rFonts w:ascii="黑体" w:eastAsia="黑体" w:hAnsi="宋体" w:hint="eastAsia"/>
          <w:bCs/>
        </w:rPr>
        <w:t>1.3</w:t>
      </w:r>
      <w:r>
        <w:rPr>
          <w:rFonts w:ascii="宋体" w:hAnsi="宋体" w:hint="eastAsia"/>
        </w:rPr>
        <w:t xml:space="preserve">  仪器</w:t>
      </w:r>
    </w:p>
    <w:p w:rsidR="00957920" w:rsidRDefault="00957920" w:rsidP="00957920">
      <w:pPr>
        <w:overflowPunct w:val="0"/>
        <w:autoSpaceDE w:val="0"/>
        <w:autoSpaceDN w:val="0"/>
        <w:spacing w:line="400" w:lineRule="exact"/>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rPr>
          <w:t>1.3.1</w:t>
        </w:r>
      </w:smartTag>
      <w:r>
        <w:rPr>
          <w:rFonts w:ascii="宋体" w:hAnsi="宋体"/>
        </w:rPr>
        <w:t xml:space="preserve"> </w:t>
      </w:r>
      <w:r>
        <w:rPr>
          <w:rFonts w:ascii="宋体" w:hAnsi="宋体" w:hint="eastAsia"/>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rPr>
          <w:t>1.3.2</w:t>
        </w:r>
      </w:smartTag>
      <w:r>
        <w:rPr>
          <w:rFonts w:ascii="宋体" w:hAnsi="宋体"/>
        </w:rPr>
        <w:t xml:space="preserve"> </w:t>
      </w:r>
      <w:r>
        <w:rPr>
          <w:rFonts w:ascii="宋体" w:hAnsi="宋体" w:hint="eastAsia"/>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rPr>
          <w:t>1.3.3</w:t>
        </w:r>
      </w:smartTag>
      <w:r>
        <w:rPr>
          <w:rFonts w:ascii="黑体" w:eastAsia="黑体" w:hAnsi="宋体"/>
          <w:bCs/>
        </w:rPr>
        <w:t xml:space="preserve"> </w:t>
      </w:r>
      <w:r>
        <w:rPr>
          <w:rFonts w:ascii="宋体" w:hAnsi="宋体" w:hint="eastAsia"/>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r>
        <w:rPr>
          <w:rFonts w:ascii="黑体" w:eastAsia="黑体" w:hAnsi="宋体" w:hint="eastAsia"/>
          <w:bCs/>
        </w:rPr>
        <w:t>1.4</w:t>
      </w:r>
      <w:r>
        <w:rPr>
          <w:rFonts w:ascii="宋体" w:hAnsi="宋体" w:hint="eastAsia"/>
        </w:rPr>
        <w:t xml:space="preserve">  标准曲线的制备：</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r>
        <w:rPr>
          <w:rFonts w:ascii="黑体" w:eastAsia="黑体" w:hAnsi="宋体" w:hint="eastAsia"/>
          <w:bCs/>
        </w:rPr>
        <w:t>1.5</w:t>
      </w:r>
      <w:r>
        <w:rPr>
          <w:rFonts w:ascii="宋体" w:hAnsi="宋体"/>
        </w:rPr>
        <w:t xml:space="preserve">  </w:t>
      </w:r>
      <w:r>
        <w:rPr>
          <w:rFonts w:ascii="宋体" w:hAnsi="宋体" w:hint="eastAsia"/>
        </w:rPr>
        <w:t>样品处理</w:t>
      </w:r>
    </w:p>
    <w:p w:rsidR="00957920" w:rsidRDefault="00957920" w:rsidP="00957920">
      <w:pPr>
        <w:overflowPunct w:val="0"/>
        <w:autoSpaceDE w:val="0"/>
        <w:autoSpaceDN w:val="0"/>
        <w:spacing w:line="400" w:lineRule="exact"/>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rPr>
          <w:t>1.5</w:t>
        </w:r>
        <w:r>
          <w:rPr>
            <w:rFonts w:ascii="黑体" w:eastAsia="黑体" w:hAnsi="宋体"/>
            <w:bCs/>
          </w:rPr>
          <w:t>.1</w:t>
        </w:r>
      </w:smartTag>
      <w:r>
        <w:rPr>
          <w:rFonts w:ascii="宋体" w:hAnsi="宋体"/>
        </w:rPr>
        <w:t xml:space="preserve"> </w:t>
      </w:r>
      <w:r>
        <w:rPr>
          <w:rFonts w:ascii="宋体" w:hAnsi="宋体" w:hint="eastAsia"/>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bCs/>
          </w:rPr>
          <w:t>1.5.2</w:t>
        </w:r>
      </w:smartTag>
      <w:r>
        <w:rPr>
          <w:rFonts w:ascii="黑体" w:eastAsia="黑体" w:hAnsi="宋体" w:hint="eastAsia"/>
          <w:bCs/>
        </w:rPr>
        <w:t xml:space="preserve"> </w:t>
      </w:r>
      <w:r>
        <w:rPr>
          <w:rFonts w:ascii="宋体" w:hAnsi="宋体" w:hint="eastAsia"/>
        </w:rPr>
        <w:t xml:space="preserve"> </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r>
        <w:rPr>
          <w:rFonts w:ascii="黑体" w:eastAsia="黑体" w:hAnsi="宋体" w:hint="eastAsia"/>
          <w:bCs/>
        </w:rPr>
        <w:t xml:space="preserve">1.6 </w:t>
      </w:r>
      <w:r>
        <w:rPr>
          <w:rFonts w:ascii="宋体" w:hAnsi="宋体"/>
        </w:rPr>
        <w:t xml:space="preserve"> </w:t>
      </w:r>
      <w:r>
        <w:rPr>
          <w:rFonts w:ascii="宋体" w:hAnsi="宋体" w:hint="eastAsia"/>
        </w:rPr>
        <w:t>样品测定：</w:t>
      </w:r>
      <w:r>
        <w:rPr>
          <w:rFonts w:ascii="宋体" w:hAnsi="宋体" w:hint="eastAsia"/>
          <w:szCs w:val="21"/>
        </w:rPr>
        <w:t>×××××××××××××××××××××××××××××××××××××××××××××××××××××××××××××××××××××</w:t>
      </w:r>
    </w:p>
    <w:p w:rsidR="00957920" w:rsidRDefault="00957920" w:rsidP="00957920">
      <w:pPr>
        <w:overflowPunct w:val="0"/>
        <w:autoSpaceDE w:val="0"/>
        <w:autoSpaceDN w:val="0"/>
        <w:spacing w:line="400" w:lineRule="exact"/>
        <w:rPr>
          <w:rFonts w:ascii="宋体" w:hAnsi="宋体" w:hint="eastAsia"/>
        </w:rPr>
      </w:pPr>
      <w:r>
        <w:rPr>
          <w:rFonts w:ascii="黑体" w:eastAsia="黑体" w:hAnsi="宋体" w:hint="eastAsia"/>
          <w:bCs/>
        </w:rPr>
        <w:t>1.7</w:t>
      </w:r>
      <w:r>
        <w:rPr>
          <w:rFonts w:ascii="宋体" w:hAnsi="宋体" w:hint="eastAsia"/>
        </w:rPr>
        <w:t xml:space="preserve">  结果计算</w:t>
      </w:r>
    </w:p>
    <w:p w:rsidR="00957920" w:rsidRDefault="00957920" w:rsidP="00957920">
      <w:pPr>
        <w:overflowPunct w:val="0"/>
        <w:autoSpaceDE w:val="0"/>
        <w:autoSpaceDN w:val="0"/>
        <w:spacing w:beforeLines="50" w:line="220" w:lineRule="exact"/>
        <w:ind w:firstLineChars="1026" w:firstLine="2155"/>
        <w:rPr>
          <w:rFonts w:ascii="宋体" w:hAnsi="宋体" w:hint="eastAsia"/>
        </w:rPr>
      </w:pPr>
      <w:r>
        <w:rPr>
          <w:rFonts w:ascii="宋体" w:hAnsi="宋体"/>
        </w:rPr>
        <w:t>W</w:t>
      </w:r>
      <w:r>
        <w:rPr>
          <w:rFonts w:ascii="宋体" w:hAnsi="宋体" w:hint="eastAsia"/>
          <w:vertAlign w:val="subscript"/>
        </w:rPr>
        <w:t>1</w:t>
      </w:r>
      <w:r>
        <w:rPr>
          <w:rFonts w:ascii="宋体" w:hAnsi="宋体" w:hint="eastAsia"/>
        </w:rPr>
        <w:t>-</w:t>
      </w:r>
      <w:r>
        <w:rPr>
          <w:rFonts w:ascii="宋体" w:hAnsi="宋体"/>
        </w:rPr>
        <w:t>W</w:t>
      </w:r>
      <w:r>
        <w:rPr>
          <w:rFonts w:ascii="宋体" w:hAnsi="宋体" w:hint="eastAsia"/>
          <w:vertAlign w:val="subscript"/>
        </w:rPr>
        <w:t>2</w:t>
      </w:r>
    </w:p>
    <w:p w:rsidR="00957920" w:rsidRDefault="00957920" w:rsidP="00957920">
      <w:pPr>
        <w:overflowPunct w:val="0"/>
        <w:autoSpaceDE w:val="0"/>
        <w:autoSpaceDN w:val="0"/>
        <w:spacing w:line="220" w:lineRule="exact"/>
        <w:ind w:firstLineChars="600" w:firstLine="1260"/>
        <w:rPr>
          <w:rFonts w:ascii="宋体" w:hAnsi="宋体" w:hint="eastAsia"/>
        </w:rPr>
      </w:pPr>
      <w:r>
        <w:rPr>
          <w:rFonts w:ascii="宋体" w:hAnsi="宋体" w:hint="eastAsia"/>
        </w:rPr>
        <w:t>X = ———————</w:t>
      </w:r>
    </w:p>
    <w:p w:rsidR="00957920" w:rsidRDefault="00957920" w:rsidP="00957920">
      <w:pPr>
        <w:overflowPunct w:val="0"/>
        <w:autoSpaceDE w:val="0"/>
        <w:autoSpaceDN w:val="0"/>
        <w:spacing w:line="220" w:lineRule="exact"/>
        <w:ind w:firstLineChars="833" w:firstLine="1749"/>
        <w:rPr>
          <w:rFonts w:ascii="宋体" w:hAnsi="宋体" w:hint="eastAsia"/>
        </w:rPr>
      </w:pPr>
      <w:r>
        <w:rPr>
          <w:rFonts w:ascii="宋体" w:hAnsi="宋体" w:hint="eastAsia"/>
        </w:rPr>
        <w:t>M</w:t>
      </w:r>
      <w:r>
        <w:rPr>
          <w:rFonts w:ascii="宋体" w:hAnsi="宋体"/>
        </w:rPr>
        <w:t>×</w:t>
      </w:r>
      <w:r>
        <w:rPr>
          <w:rFonts w:ascii="宋体" w:hAnsi="宋体" w:hint="eastAsia"/>
        </w:rPr>
        <w:t>V</w:t>
      </w:r>
      <w:r>
        <w:rPr>
          <w:rFonts w:ascii="宋体" w:hAnsi="宋体" w:hint="eastAsia"/>
          <w:vertAlign w:val="subscript"/>
        </w:rPr>
        <w:t>2</w:t>
      </w:r>
      <w:r>
        <w:rPr>
          <w:rFonts w:ascii="宋体" w:hAnsi="宋体" w:hint="eastAsia"/>
        </w:rPr>
        <w:t>/V</w:t>
      </w:r>
      <w:r>
        <w:rPr>
          <w:rFonts w:ascii="宋体" w:hAnsi="宋体" w:hint="eastAsia"/>
          <w:vertAlign w:val="subscript"/>
        </w:rPr>
        <w:t>1</w:t>
      </w:r>
      <w:r>
        <w:rPr>
          <w:rFonts w:ascii="宋体" w:hAnsi="宋体"/>
        </w:rPr>
        <w:t>×</w:t>
      </w:r>
      <w:r>
        <w:rPr>
          <w:rFonts w:ascii="宋体" w:hAnsi="宋体" w:hint="eastAsia"/>
        </w:rPr>
        <w:t>V</w:t>
      </w:r>
      <w:r>
        <w:rPr>
          <w:rFonts w:ascii="宋体" w:hAnsi="宋体" w:hint="eastAsia"/>
          <w:vertAlign w:val="subscript"/>
        </w:rPr>
        <w:t>4</w:t>
      </w:r>
      <w:r>
        <w:rPr>
          <w:rFonts w:ascii="宋体" w:hAnsi="宋体" w:hint="eastAsia"/>
        </w:rPr>
        <w:t>/V</w:t>
      </w:r>
      <w:r>
        <w:rPr>
          <w:rFonts w:ascii="宋体" w:hAnsi="宋体" w:hint="eastAsia"/>
          <w:vertAlign w:val="subscript"/>
        </w:rPr>
        <w:t>3</w:t>
      </w:r>
    </w:p>
    <w:p w:rsidR="00957920" w:rsidRDefault="00957920" w:rsidP="00957920">
      <w:pPr>
        <w:overflowPunct w:val="0"/>
        <w:autoSpaceDE w:val="0"/>
        <w:autoSpaceDN w:val="0"/>
        <w:spacing w:line="400" w:lineRule="exact"/>
        <w:ind w:firstLineChars="200" w:firstLine="420"/>
        <w:rPr>
          <w:rFonts w:ascii="宋体" w:hAnsi="宋体" w:hint="eastAsia"/>
        </w:rPr>
      </w:pPr>
      <w:r>
        <w:rPr>
          <w:rFonts w:ascii="宋体" w:hAnsi="宋体" w:hint="eastAsia"/>
        </w:rPr>
        <w:t>式中：</w:t>
      </w:r>
    </w:p>
    <w:p w:rsidR="00957920" w:rsidRDefault="00957920" w:rsidP="00957920">
      <w:pPr>
        <w:overflowPunct w:val="0"/>
        <w:autoSpaceDE w:val="0"/>
        <w:autoSpaceDN w:val="0"/>
        <w:spacing w:line="400" w:lineRule="exact"/>
        <w:ind w:firstLineChars="400" w:firstLine="840"/>
        <w:rPr>
          <w:rFonts w:ascii="宋体" w:hAnsi="宋体" w:hint="eastAsia"/>
        </w:rPr>
      </w:pPr>
      <w:r>
        <w:rPr>
          <w:rFonts w:ascii="宋体" w:hAnsi="宋体" w:hint="eastAsia"/>
        </w:rPr>
        <w:t>X—样品中</w:t>
      </w:r>
      <w:r>
        <w:rPr>
          <w:rFonts w:ascii="宋体" w:hAnsi="宋体" w:hint="eastAsia"/>
          <w:szCs w:val="21"/>
        </w:rPr>
        <w:t>×××</w:t>
      </w:r>
      <w:r>
        <w:rPr>
          <w:rFonts w:ascii="宋体" w:hAnsi="宋体" w:hint="eastAsia"/>
        </w:rPr>
        <w:t>的含量，</w:t>
      </w:r>
      <w:r>
        <w:rPr>
          <w:rFonts w:ascii="宋体" w:hAnsi="宋体"/>
        </w:rPr>
        <w:t>mg/</w:t>
      </w:r>
      <w:r>
        <w:rPr>
          <w:rFonts w:ascii="宋体" w:hAnsi="宋体" w:hint="eastAsia"/>
        </w:rPr>
        <w:t>mL；</w:t>
      </w:r>
    </w:p>
    <w:p w:rsidR="00957920" w:rsidRDefault="00957920" w:rsidP="00957920">
      <w:pPr>
        <w:overflowPunct w:val="0"/>
        <w:autoSpaceDE w:val="0"/>
        <w:autoSpaceDN w:val="0"/>
        <w:spacing w:line="400" w:lineRule="exact"/>
        <w:ind w:firstLineChars="400" w:firstLine="840"/>
        <w:rPr>
          <w:rFonts w:ascii="宋体" w:hAnsi="宋体" w:hint="eastAsia"/>
        </w:rPr>
      </w:pPr>
      <w:r>
        <w:rPr>
          <w:rFonts w:ascii="宋体" w:hAnsi="宋体"/>
        </w:rPr>
        <w:t>W</w:t>
      </w:r>
      <w:r>
        <w:rPr>
          <w:rFonts w:ascii="宋体" w:hAnsi="宋体" w:hint="eastAsia"/>
          <w:vertAlign w:val="subscript"/>
        </w:rPr>
        <w:t>1</w:t>
      </w:r>
      <w:r>
        <w:rPr>
          <w:rFonts w:ascii="宋体" w:hAnsi="宋体" w:hint="eastAsia"/>
        </w:rPr>
        <w:t>—样品测定液中</w:t>
      </w:r>
      <w:r>
        <w:rPr>
          <w:rFonts w:ascii="宋体" w:hAnsi="宋体" w:hint="eastAsia"/>
          <w:szCs w:val="21"/>
        </w:rPr>
        <w:t>×××</w:t>
      </w:r>
      <w:r>
        <w:rPr>
          <w:rFonts w:ascii="宋体" w:hAnsi="宋体" w:hint="eastAsia"/>
        </w:rPr>
        <w:t>的质量，</w:t>
      </w:r>
      <w:r>
        <w:rPr>
          <w:rFonts w:ascii="宋体" w:hAnsi="宋体"/>
        </w:rPr>
        <w:t>mg</w:t>
      </w:r>
      <w:r>
        <w:rPr>
          <w:rFonts w:ascii="宋体" w:hAnsi="宋体" w:hint="eastAsia"/>
        </w:rPr>
        <w:t>；</w:t>
      </w:r>
    </w:p>
    <w:p w:rsidR="00957920" w:rsidRDefault="00957920" w:rsidP="00957920">
      <w:pPr>
        <w:overflowPunct w:val="0"/>
        <w:autoSpaceDE w:val="0"/>
        <w:autoSpaceDN w:val="0"/>
        <w:spacing w:line="400" w:lineRule="exact"/>
        <w:ind w:firstLineChars="400" w:firstLine="840"/>
        <w:rPr>
          <w:rFonts w:ascii="宋体" w:hAnsi="宋体" w:hint="eastAsia"/>
        </w:rPr>
      </w:pPr>
      <w:r>
        <w:rPr>
          <w:rFonts w:ascii="宋体" w:hAnsi="宋体"/>
        </w:rPr>
        <w:t>W</w:t>
      </w:r>
      <w:r>
        <w:rPr>
          <w:rFonts w:ascii="宋体" w:hAnsi="宋体" w:hint="eastAsia"/>
          <w:vertAlign w:val="subscript"/>
        </w:rPr>
        <w:t>2</w:t>
      </w:r>
      <w:r>
        <w:rPr>
          <w:rFonts w:ascii="宋体" w:hAnsi="宋体" w:hint="eastAsia"/>
        </w:rPr>
        <w:t>—样品空白液中</w:t>
      </w:r>
      <w:r>
        <w:rPr>
          <w:rFonts w:ascii="宋体" w:hAnsi="宋体" w:hint="eastAsia"/>
          <w:szCs w:val="21"/>
        </w:rPr>
        <w:t>×××</w:t>
      </w:r>
      <w:r>
        <w:rPr>
          <w:rFonts w:ascii="宋体" w:hAnsi="宋体" w:hint="eastAsia"/>
        </w:rPr>
        <w:t>的质量，</w:t>
      </w:r>
      <w:r>
        <w:rPr>
          <w:rFonts w:ascii="宋体" w:hAnsi="宋体"/>
        </w:rPr>
        <w:t>mg</w:t>
      </w:r>
      <w:r>
        <w:rPr>
          <w:rFonts w:ascii="宋体" w:hAnsi="宋体" w:hint="eastAsia"/>
        </w:rPr>
        <w:t>；</w:t>
      </w:r>
    </w:p>
    <w:p w:rsidR="00957920" w:rsidRDefault="00957920" w:rsidP="00957920">
      <w:pPr>
        <w:overflowPunct w:val="0"/>
        <w:autoSpaceDE w:val="0"/>
        <w:autoSpaceDN w:val="0"/>
        <w:spacing w:line="400" w:lineRule="exact"/>
        <w:ind w:firstLineChars="400" w:firstLine="840"/>
        <w:rPr>
          <w:rFonts w:ascii="宋体" w:hAnsi="宋体"/>
        </w:rPr>
      </w:pPr>
      <w:r>
        <w:rPr>
          <w:rFonts w:ascii="宋体" w:hAnsi="宋体" w:hint="eastAsia"/>
        </w:rPr>
        <w:lastRenderedPageBreak/>
        <w:t>M—取样量，mL；</w:t>
      </w:r>
    </w:p>
    <w:p w:rsidR="00957920" w:rsidRDefault="00957920" w:rsidP="00957920">
      <w:pPr>
        <w:overflowPunct w:val="0"/>
        <w:autoSpaceDE w:val="0"/>
        <w:autoSpaceDN w:val="0"/>
        <w:spacing w:line="400" w:lineRule="exact"/>
        <w:ind w:firstLineChars="400" w:firstLine="840"/>
        <w:rPr>
          <w:rFonts w:ascii="宋体" w:hAnsi="宋体" w:hint="eastAsia"/>
        </w:rPr>
      </w:pPr>
      <w:r>
        <w:rPr>
          <w:rFonts w:ascii="宋体" w:hAnsi="宋体" w:hint="eastAsia"/>
        </w:rPr>
        <w:t>V</w:t>
      </w:r>
      <w:r>
        <w:rPr>
          <w:rFonts w:ascii="宋体" w:hAnsi="宋体" w:hint="eastAsia"/>
          <w:vertAlign w:val="subscript"/>
        </w:rPr>
        <w:t>1</w:t>
      </w:r>
      <w:r>
        <w:rPr>
          <w:rFonts w:ascii="宋体" w:hAnsi="宋体" w:hint="eastAsia"/>
        </w:rPr>
        <w:t>—</w:t>
      </w:r>
      <w:r>
        <w:rPr>
          <w:rFonts w:ascii="宋体" w:hAnsi="宋体" w:hint="eastAsia"/>
          <w:szCs w:val="21"/>
        </w:rPr>
        <w:t>××××</w:t>
      </w:r>
      <w:r>
        <w:rPr>
          <w:rFonts w:ascii="宋体" w:hAnsi="宋体" w:hint="eastAsia"/>
        </w:rPr>
        <w:t>，</w:t>
      </w:r>
      <w:r>
        <w:rPr>
          <w:rFonts w:ascii="宋体" w:hAnsi="宋体"/>
        </w:rPr>
        <w:t>mL</w:t>
      </w:r>
      <w:r>
        <w:rPr>
          <w:rFonts w:ascii="宋体" w:hAnsi="宋体" w:hint="eastAsia"/>
        </w:rPr>
        <w:t>；</w:t>
      </w:r>
    </w:p>
    <w:p w:rsidR="00957920" w:rsidRDefault="00957920" w:rsidP="00957920">
      <w:pPr>
        <w:overflowPunct w:val="0"/>
        <w:autoSpaceDE w:val="0"/>
        <w:autoSpaceDN w:val="0"/>
        <w:spacing w:line="400" w:lineRule="exact"/>
        <w:ind w:firstLineChars="400" w:firstLine="840"/>
        <w:rPr>
          <w:rFonts w:ascii="宋体" w:hAnsi="宋体" w:hint="eastAsia"/>
        </w:rPr>
      </w:pPr>
      <w:r>
        <w:rPr>
          <w:rFonts w:ascii="宋体" w:hAnsi="宋体" w:hint="eastAsia"/>
        </w:rPr>
        <w:t>V</w:t>
      </w:r>
      <w:r>
        <w:rPr>
          <w:rFonts w:ascii="宋体" w:hAnsi="宋体" w:hint="eastAsia"/>
          <w:vertAlign w:val="subscript"/>
        </w:rPr>
        <w:t>2</w:t>
      </w:r>
      <w:r>
        <w:rPr>
          <w:rFonts w:ascii="宋体" w:hAnsi="宋体" w:hint="eastAsia"/>
        </w:rPr>
        <w:t>—</w:t>
      </w:r>
      <w:r>
        <w:rPr>
          <w:rFonts w:ascii="宋体" w:hAnsi="宋体" w:hint="eastAsia"/>
          <w:szCs w:val="21"/>
        </w:rPr>
        <w:t>×××</w:t>
      </w:r>
      <w:r>
        <w:rPr>
          <w:rFonts w:ascii="宋体" w:hAnsi="宋体" w:hint="eastAsia"/>
        </w:rPr>
        <w:t>，</w:t>
      </w:r>
      <w:r>
        <w:rPr>
          <w:rFonts w:ascii="宋体" w:hAnsi="宋体"/>
        </w:rPr>
        <w:t>mL</w:t>
      </w:r>
      <w:r>
        <w:rPr>
          <w:rFonts w:ascii="宋体" w:hAnsi="宋体" w:hint="eastAsia"/>
        </w:rPr>
        <w:t>；</w:t>
      </w:r>
    </w:p>
    <w:p w:rsidR="00957920" w:rsidRDefault="00957920" w:rsidP="00957920">
      <w:pPr>
        <w:overflowPunct w:val="0"/>
        <w:autoSpaceDE w:val="0"/>
        <w:autoSpaceDN w:val="0"/>
        <w:spacing w:line="400" w:lineRule="exact"/>
        <w:ind w:firstLineChars="400" w:firstLine="840"/>
        <w:rPr>
          <w:rFonts w:ascii="宋体" w:hAnsi="宋体" w:hint="eastAsia"/>
        </w:rPr>
      </w:pPr>
      <w:r>
        <w:rPr>
          <w:rFonts w:ascii="宋体" w:hAnsi="宋体" w:hint="eastAsia"/>
        </w:rPr>
        <w:t>V</w:t>
      </w:r>
      <w:r>
        <w:rPr>
          <w:rFonts w:ascii="宋体" w:hAnsi="宋体" w:hint="eastAsia"/>
          <w:vertAlign w:val="subscript"/>
        </w:rPr>
        <w:t>3</w:t>
      </w:r>
      <w:r>
        <w:rPr>
          <w:rFonts w:ascii="宋体" w:hAnsi="宋体" w:hint="eastAsia"/>
        </w:rPr>
        <w:t>—</w:t>
      </w:r>
      <w:r>
        <w:rPr>
          <w:rFonts w:ascii="宋体" w:hAnsi="宋体" w:hint="eastAsia"/>
          <w:szCs w:val="21"/>
        </w:rPr>
        <w:t>××××××</w:t>
      </w:r>
      <w:r>
        <w:rPr>
          <w:rFonts w:ascii="宋体" w:hAnsi="宋体" w:hint="eastAsia"/>
        </w:rPr>
        <w:t>，</w:t>
      </w:r>
      <w:r>
        <w:rPr>
          <w:rFonts w:ascii="宋体" w:hAnsi="宋体"/>
        </w:rPr>
        <w:t>mL</w:t>
      </w:r>
      <w:r>
        <w:rPr>
          <w:rFonts w:ascii="宋体" w:hAnsi="宋体" w:hint="eastAsia"/>
        </w:rPr>
        <w:t>；</w:t>
      </w:r>
    </w:p>
    <w:p w:rsidR="00957920" w:rsidRDefault="00957920" w:rsidP="00957920">
      <w:pPr>
        <w:overflowPunct w:val="0"/>
        <w:autoSpaceDE w:val="0"/>
        <w:autoSpaceDN w:val="0"/>
        <w:spacing w:line="400" w:lineRule="exact"/>
        <w:ind w:firstLineChars="400" w:firstLine="840"/>
        <w:rPr>
          <w:rFonts w:ascii="宋体" w:hAnsi="宋体" w:hint="eastAsia"/>
        </w:rPr>
      </w:pPr>
      <w:r>
        <w:rPr>
          <w:rFonts w:ascii="宋体" w:hAnsi="宋体" w:hint="eastAsia"/>
        </w:rPr>
        <w:t>V</w:t>
      </w:r>
      <w:r>
        <w:rPr>
          <w:rFonts w:ascii="宋体" w:hAnsi="宋体" w:hint="eastAsia"/>
          <w:vertAlign w:val="subscript"/>
        </w:rPr>
        <w:t>4</w:t>
      </w:r>
      <w:r>
        <w:rPr>
          <w:rFonts w:ascii="宋体" w:hAnsi="宋体" w:hint="eastAsia"/>
        </w:rPr>
        <w:t>—</w:t>
      </w:r>
      <w:r>
        <w:rPr>
          <w:rFonts w:ascii="宋体" w:hAnsi="宋体" w:hint="eastAsia"/>
          <w:szCs w:val="21"/>
        </w:rPr>
        <w:t>×××</w:t>
      </w:r>
      <w:r>
        <w:rPr>
          <w:rFonts w:ascii="宋体" w:hAnsi="宋体" w:hint="eastAsia"/>
        </w:rPr>
        <w:t>，</w:t>
      </w:r>
      <w:r>
        <w:rPr>
          <w:rFonts w:ascii="宋体" w:hAnsi="宋体"/>
        </w:rPr>
        <w:t>mL</w:t>
      </w:r>
      <w:r>
        <w:rPr>
          <w:rFonts w:ascii="宋体" w:hAnsi="宋体" w:hint="eastAsia"/>
        </w:rPr>
        <w:t>。</w:t>
      </w:r>
    </w:p>
    <w:p w:rsidR="00957920" w:rsidRDefault="00957920" w:rsidP="00957920">
      <w:pPr>
        <w:widowControl/>
        <w:spacing w:line="400" w:lineRule="exact"/>
        <w:jc w:val="left"/>
        <w:rPr>
          <w:rFonts w:ascii="黑体" w:eastAsia="黑体" w:hAnsi="宋体" w:cs="宋体" w:hint="eastAsia"/>
          <w:color w:val="000000"/>
          <w:kern w:val="0"/>
          <w:szCs w:val="21"/>
        </w:rPr>
      </w:pPr>
      <w:r>
        <w:rPr>
          <w:rFonts w:ascii="黑体" w:eastAsia="黑体" w:hAnsi="宋体" w:cs="宋体" w:hint="eastAsia"/>
          <w:color w:val="000000"/>
          <w:kern w:val="0"/>
          <w:szCs w:val="21"/>
        </w:rPr>
        <w:t xml:space="preserve">【装量或重量差异指标/净含量及允许负偏差指标】 </w:t>
      </w:r>
    </w:p>
    <w:p w:rsidR="00957920" w:rsidRDefault="00957920" w:rsidP="00957920">
      <w:pPr>
        <w:widowControl/>
        <w:spacing w:line="400" w:lineRule="exact"/>
        <w:jc w:val="left"/>
        <w:rPr>
          <w:rFonts w:ascii="宋体" w:hAnsi="宋体" w:hint="eastAsia"/>
          <w:color w:val="000000"/>
          <w:kern w:val="0"/>
          <w:szCs w:val="21"/>
        </w:rPr>
      </w:pPr>
      <w:r>
        <w:rPr>
          <w:rFonts w:ascii="宋体" w:hAnsi="宋体" w:hint="eastAsia"/>
          <w:color w:val="000000"/>
          <w:kern w:val="0"/>
          <w:szCs w:val="21"/>
        </w:rPr>
        <w:t>【</w:t>
      </w:r>
      <w:r>
        <w:rPr>
          <w:rFonts w:ascii="黑体" w:eastAsia="黑体" w:hAnsi="宋体" w:cs="宋体" w:hint="eastAsia"/>
          <w:color w:val="000000"/>
          <w:kern w:val="0"/>
          <w:szCs w:val="21"/>
        </w:rPr>
        <w:t>原辅料质量要求</w:t>
      </w:r>
      <w:r>
        <w:rPr>
          <w:rFonts w:ascii="宋体" w:hAnsi="宋体" w:hint="eastAsia"/>
          <w:color w:val="000000"/>
          <w:kern w:val="0"/>
          <w:szCs w:val="21"/>
        </w:rPr>
        <w:t>】</w:t>
      </w:r>
    </w:p>
    <w:p w:rsidR="00957920" w:rsidRDefault="00957920" w:rsidP="00957920">
      <w:pPr>
        <w:widowControl/>
        <w:spacing w:line="400" w:lineRule="exact"/>
        <w:jc w:val="left"/>
        <w:rPr>
          <w:rFonts w:ascii="宋体" w:hAnsi="宋体" w:hint="eastAsia"/>
        </w:rPr>
      </w:pPr>
      <w:r>
        <w:rPr>
          <w:rFonts w:ascii="宋体" w:hAnsi="宋体" w:hint="eastAsia"/>
        </w:rPr>
        <w:t>1.×××××：应符合GB ××××的要求。</w:t>
      </w:r>
    </w:p>
    <w:p w:rsidR="00957920" w:rsidRDefault="00957920" w:rsidP="00957920">
      <w:pPr>
        <w:widowControl/>
        <w:spacing w:line="400" w:lineRule="exact"/>
        <w:jc w:val="left"/>
        <w:rPr>
          <w:rFonts w:ascii="宋体" w:hAnsi="宋体" w:hint="eastAsia"/>
        </w:rPr>
      </w:pPr>
      <w:r>
        <w:rPr>
          <w:rFonts w:ascii="宋体" w:hAnsi="宋体" w:hint="eastAsia"/>
        </w:rPr>
        <w:t>2.×××：应符合GB ×××××的要求。</w:t>
      </w:r>
    </w:p>
    <w:p w:rsidR="00957920" w:rsidRDefault="00957920" w:rsidP="00957920">
      <w:pPr>
        <w:widowControl/>
        <w:spacing w:line="400" w:lineRule="exact"/>
        <w:jc w:val="left"/>
        <w:rPr>
          <w:rFonts w:ascii="宋体" w:hAnsi="宋体" w:hint="eastAsia"/>
        </w:rPr>
      </w:pPr>
      <w:r>
        <w:rPr>
          <w:rFonts w:ascii="宋体" w:hAnsi="宋体" w:hint="eastAsia"/>
        </w:rPr>
        <w:t>3.×××：应符合GB/T ××××的要求，且××××含量不得少于××，××含量不得多于××。</w:t>
      </w:r>
    </w:p>
    <w:p w:rsidR="00957920" w:rsidRDefault="00957920" w:rsidP="00957920">
      <w:pPr>
        <w:widowControl/>
        <w:spacing w:line="400" w:lineRule="exact"/>
        <w:jc w:val="left"/>
        <w:rPr>
          <w:rFonts w:ascii="宋体" w:hAnsi="宋体" w:hint="eastAsia"/>
        </w:rPr>
      </w:pPr>
      <w:r>
        <w:rPr>
          <w:rFonts w:ascii="宋体" w:hAnsi="宋体" w:hint="eastAsia"/>
        </w:rPr>
        <w:t>4.×××××：应符合SB/T ×××××中一级品的要求。</w:t>
      </w:r>
    </w:p>
    <w:p w:rsidR="00957920" w:rsidRDefault="00957920" w:rsidP="00957920">
      <w:pPr>
        <w:widowControl/>
        <w:spacing w:line="400" w:lineRule="exact"/>
        <w:jc w:val="left"/>
        <w:rPr>
          <w:rFonts w:ascii="宋体" w:hAnsi="宋体" w:hint="eastAsia"/>
        </w:rPr>
      </w:pPr>
      <w:r>
        <w:rPr>
          <w:rFonts w:ascii="宋体" w:hAnsi="宋体" w:hint="eastAsia"/>
        </w:rPr>
        <w:t>5.×××××××××：应符合QB/T ××××的要求。</w:t>
      </w:r>
    </w:p>
    <w:p w:rsidR="00957920" w:rsidRDefault="00957920" w:rsidP="00957920">
      <w:pPr>
        <w:widowControl/>
        <w:spacing w:line="400" w:lineRule="exact"/>
        <w:jc w:val="left"/>
        <w:rPr>
          <w:rFonts w:ascii="宋体" w:hAnsi="宋体" w:hint="eastAsia"/>
        </w:rPr>
      </w:pPr>
      <w:r>
        <w:rPr>
          <w:rFonts w:ascii="宋体" w:hAnsi="宋体" w:hint="eastAsia"/>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6210"/>
      </w:tblGrid>
      <w:tr w:rsidR="00957920" w:rsidTr="00C4051B">
        <w:trPr>
          <w:trHeight w:hRule="exact" w:val="340"/>
          <w:jc w:val="center"/>
        </w:trPr>
        <w:tc>
          <w:tcPr>
            <w:tcW w:w="2970" w:type="dxa"/>
          </w:tcPr>
          <w:p w:rsidR="00957920" w:rsidRPr="00AE49A6" w:rsidRDefault="00957920" w:rsidP="00C4051B">
            <w:pPr>
              <w:pStyle w:val="a3"/>
              <w:pBdr>
                <w:bottom w:val="none" w:sz="0" w:space="0" w:color="auto"/>
              </w:pBdr>
              <w:tabs>
                <w:tab w:val="clear" w:pos="4153"/>
                <w:tab w:val="clear" w:pos="8306"/>
              </w:tabs>
              <w:snapToGrid/>
              <w:rPr>
                <w:rFonts w:ascii="宋体" w:hAnsi="宋体"/>
                <w:szCs w:val="24"/>
              </w:rPr>
            </w:pPr>
            <w:r w:rsidRPr="00AE49A6">
              <w:rPr>
                <w:rFonts w:ascii="宋体" w:hAnsi="宋体" w:hint="eastAsia"/>
                <w:szCs w:val="24"/>
              </w:rPr>
              <w:t>项　　目</w:t>
            </w:r>
          </w:p>
        </w:tc>
        <w:tc>
          <w:tcPr>
            <w:tcW w:w="6210" w:type="dxa"/>
          </w:tcPr>
          <w:p w:rsidR="00957920" w:rsidRDefault="00957920" w:rsidP="00C4051B">
            <w:pPr>
              <w:jc w:val="center"/>
              <w:rPr>
                <w:rFonts w:ascii="宋体" w:hAnsi="宋体"/>
                <w:sz w:val="18"/>
              </w:rPr>
            </w:pPr>
            <w:r>
              <w:rPr>
                <w:rFonts w:ascii="宋体" w:hAnsi="宋体" w:hint="eastAsia"/>
                <w:sz w:val="18"/>
              </w:rPr>
              <w:t>指      标</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21"/>
              </w:rPr>
            </w:pPr>
            <w:r>
              <w:rPr>
                <w:rFonts w:ascii="宋体" w:hAnsi="宋体" w:hint="eastAsia"/>
                <w:sz w:val="18"/>
                <w:szCs w:val="21"/>
              </w:rPr>
              <w:t>感官要求</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主要包括色泽、滋味、气味、性状、粒度（如需要）等等</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21"/>
              </w:rPr>
            </w:pPr>
            <w:r>
              <w:rPr>
                <w:rFonts w:ascii="宋体" w:hAnsi="宋体" w:hint="eastAsia"/>
                <w:sz w:val="18"/>
                <w:szCs w:val="21"/>
              </w:rPr>
              <w:t>含量</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21"/>
              </w:rPr>
            </w:pPr>
            <w:r>
              <w:rPr>
                <w:rFonts w:ascii="宋体" w:hAnsi="宋体" w:hint="eastAsia"/>
                <w:sz w:val="18"/>
                <w:szCs w:val="21"/>
              </w:rPr>
              <w:t>××</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21"/>
              </w:rPr>
            </w:pPr>
            <w:r>
              <w:rPr>
                <w:rFonts w:ascii="宋体" w:hAnsi="宋体" w:hint="eastAsia"/>
                <w:sz w:val="18"/>
                <w:szCs w:val="21"/>
              </w:rPr>
              <w:t>××××</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21"/>
              </w:rPr>
            </w:pPr>
            <w:r>
              <w:rPr>
                <w:rFonts w:ascii="宋体" w:hAnsi="宋体" w:hint="eastAsia"/>
                <w:sz w:val="18"/>
                <w:szCs w:val="21"/>
              </w:rPr>
              <w:t>×××××</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21"/>
              </w:rPr>
            </w:pPr>
            <w:r>
              <w:rPr>
                <w:rFonts w:ascii="宋体" w:hAnsi="宋体" w:hint="eastAsia"/>
                <w:sz w:val="18"/>
                <w:szCs w:val="21"/>
              </w:rPr>
              <w:t>≤××</w:t>
            </w:r>
          </w:p>
        </w:tc>
      </w:tr>
    </w:tbl>
    <w:p w:rsidR="00957920" w:rsidRDefault="00957920" w:rsidP="00957920">
      <w:pPr>
        <w:widowControl/>
        <w:spacing w:line="400" w:lineRule="exact"/>
        <w:jc w:val="left"/>
        <w:rPr>
          <w:rFonts w:ascii="宋体" w:hAnsi="宋体" w:hint="eastAsia"/>
          <w:sz w:val="18"/>
          <w:szCs w:val="18"/>
        </w:rPr>
      </w:pPr>
      <w:r>
        <w:rPr>
          <w:rFonts w:ascii="宋体" w:hAnsi="宋体" w:hint="eastAsia"/>
        </w:rPr>
        <w:t>7.</w:t>
      </w:r>
      <w:r>
        <w:rPr>
          <w:rFonts w:ascii="宋体" w:hAnsi="宋体" w:hint="eastAsia"/>
          <w:sz w:val="18"/>
          <w:szCs w:val="18"/>
        </w:rPr>
        <w:t>×××提取物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6210"/>
      </w:tblGrid>
      <w:tr w:rsidR="00957920" w:rsidTr="00C4051B">
        <w:trPr>
          <w:trHeight w:hRule="exact" w:val="340"/>
          <w:jc w:val="center"/>
        </w:trPr>
        <w:tc>
          <w:tcPr>
            <w:tcW w:w="2970" w:type="dxa"/>
          </w:tcPr>
          <w:p w:rsidR="00957920" w:rsidRPr="00AE49A6" w:rsidRDefault="00957920" w:rsidP="00C4051B">
            <w:pPr>
              <w:pStyle w:val="a3"/>
              <w:pBdr>
                <w:bottom w:val="none" w:sz="0" w:space="0" w:color="auto"/>
              </w:pBdr>
              <w:tabs>
                <w:tab w:val="clear" w:pos="4153"/>
                <w:tab w:val="clear" w:pos="8306"/>
              </w:tabs>
              <w:snapToGrid/>
              <w:rPr>
                <w:rFonts w:ascii="宋体" w:hAnsi="宋体"/>
              </w:rPr>
            </w:pPr>
            <w:r w:rsidRPr="00AE49A6">
              <w:rPr>
                <w:rFonts w:ascii="宋体" w:hAnsi="宋体" w:hint="eastAsia"/>
              </w:rPr>
              <w:t>项　　目</w:t>
            </w:r>
          </w:p>
        </w:tc>
        <w:tc>
          <w:tcPr>
            <w:tcW w:w="6210" w:type="dxa"/>
          </w:tcPr>
          <w:p w:rsidR="00957920" w:rsidRDefault="00957920" w:rsidP="00C4051B">
            <w:pPr>
              <w:jc w:val="center"/>
              <w:rPr>
                <w:rFonts w:ascii="宋体" w:hAnsi="宋体"/>
                <w:sz w:val="18"/>
                <w:szCs w:val="18"/>
              </w:rPr>
            </w:pPr>
            <w:r>
              <w:rPr>
                <w:rFonts w:ascii="宋体" w:hAnsi="宋体" w:hint="eastAsia"/>
                <w:sz w:val="18"/>
                <w:szCs w:val="18"/>
              </w:rPr>
              <w:t>指      标</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原料来源</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制法</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××、××、×××、×××（（应标注关键工艺参数或参数合理范围）</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提取率（或得率）</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感官要求</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主要包括色泽、滋味、气味、状态等</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××含量</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≥××（或××～××）</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水分</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灰分</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粒度</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铅</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总砷</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总汞</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溶剂残留</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农药残留</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菌落总数</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大肠菌群</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霉菌和酵母</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lastRenderedPageBreak/>
              <w:t>金黄色葡萄球菌</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r w:rsidR="00957920" w:rsidTr="00C4051B">
        <w:trPr>
          <w:trHeight w:hRule="exact" w:val="340"/>
          <w:jc w:val="center"/>
        </w:trPr>
        <w:tc>
          <w:tcPr>
            <w:tcW w:w="2970" w:type="dxa"/>
            <w:vAlign w:val="center"/>
          </w:tcPr>
          <w:p w:rsidR="00957920" w:rsidRDefault="00957920" w:rsidP="00C4051B">
            <w:pPr>
              <w:overflowPunct w:val="0"/>
              <w:autoSpaceDE w:val="0"/>
              <w:autoSpaceDN w:val="0"/>
              <w:jc w:val="center"/>
              <w:rPr>
                <w:rFonts w:ascii="宋体" w:hAnsi="宋体" w:hint="eastAsia"/>
                <w:sz w:val="18"/>
                <w:szCs w:val="18"/>
              </w:rPr>
            </w:pPr>
            <w:r>
              <w:rPr>
                <w:rFonts w:ascii="宋体" w:hAnsi="宋体" w:hint="eastAsia"/>
                <w:sz w:val="18"/>
                <w:szCs w:val="18"/>
              </w:rPr>
              <w:t>沙门氏菌</w:t>
            </w:r>
          </w:p>
        </w:tc>
        <w:tc>
          <w:tcPr>
            <w:tcW w:w="6210" w:type="dxa"/>
            <w:vAlign w:val="center"/>
          </w:tcPr>
          <w:p w:rsidR="00957920" w:rsidRDefault="00957920" w:rsidP="00C4051B">
            <w:pPr>
              <w:overflowPunct w:val="0"/>
              <w:autoSpaceDE w:val="0"/>
              <w:autoSpaceDN w:val="0"/>
              <w:ind w:firstLineChars="100" w:firstLine="180"/>
              <w:jc w:val="center"/>
              <w:rPr>
                <w:rFonts w:ascii="宋体" w:hAnsi="宋体" w:hint="eastAsia"/>
                <w:sz w:val="18"/>
                <w:szCs w:val="18"/>
              </w:rPr>
            </w:pPr>
            <w:r>
              <w:rPr>
                <w:rFonts w:ascii="宋体" w:hAnsi="宋体" w:hint="eastAsia"/>
                <w:sz w:val="18"/>
                <w:szCs w:val="18"/>
              </w:rPr>
              <w:t>≤××</w:t>
            </w:r>
          </w:p>
        </w:tc>
      </w:tr>
    </w:tbl>
    <w:p w:rsidR="00E67098" w:rsidRDefault="00E67098"/>
    <w:sectPr w:rsidR="00E670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98" w:rsidRDefault="00E67098" w:rsidP="00957920">
      <w:r>
        <w:separator/>
      </w:r>
    </w:p>
  </w:endnote>
  <w:endnote w:type="continuationSeparator" w:id="1">
    <w:p w:rsidR="00E67098" w:rsidRDefault="00E67098" w:rsidP="009579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98" w:rsidRDefault="00E67098" w:rsidP="00957920">
      <w:r>
        <w:separator/>
      </w:r>
    </w:p>
  </w:footnote>
  <w:footnote w:type="continuationSeparator" w:id="1">
    <w:p w:rsidR="00E67098" w:rsidRDefault="00E67098" w:rsidP="00957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712"/>
    <w:multiLevelType w:val="hybridMultilevel"/>
    <w:tmpl w:val="E11A55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7100C74"/>
    <w:multiLevelType w:val="hybridMultilevel"/>
    <w:tmpl w:val="C5F4C6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7920"/>
    <w:rsid w:val="00957920"/>
    <w:rsid w:val="00E67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20"/>
    <w:pPr>
      <w:widowControl w:val="0"/>
      <w:jc w:val="both"/>
    </w:pPr>
    <w:rPr>
      <w:rFonts w:ascii="Times New Roman" w:eastAsia="宋体" w:hAnsi="Times New Roman" w:cs="Times New Roman"/>
      <w:szCs w:val="24"/>
    </w:rPr>
  </w:style>
  <w:style w:type="paragraph" w:styleId="1">
    <w:name w:val="heading 1"/>
    <w:basedOn w:val="a"/>
    <w:next w:val="a"/>
    <w:link w:val="1Char"/>
    <w:qFormat/>
    <w:rsid w:val="00957920"/>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9"/>
    <w:qFormat/>
    <w:rsid w:val="00957920"/>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qFormat/>
    <w:rsid w:val="00957920"/>
    <w:pPr>
      <w:keepNext/>
      <w:keepLines/>
      <w:spacing w:before="260" w:after="260" w:line="416" w:lineRule="auto"/>
      <w:outlineLvl w:val="2"/>
    </w:pPr>
    <w:rPr>
      <w:b/>
      <w:bCs/>
      <w:sz w:val="32"/>
      <w:szCs w:val="32"/>
      <w:lang/>
    </w:rPr>
  </w:style>
  <w:style w:type="paragraph" w:styleId="4">
    <w:name w:val="heading 4"/>
    <w:basedOn w:val="a"/>
    <w:next w:val="a"/>
    <w:link w:val="4Char"/>
    <w:qFormat/>
    <w:rsid w:val="0095792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957920"/>
    <w:pPr>
      <w:keepNext/>
      <w:keepLines/>
      <w:spacing w:before="280" w:after="290" w:line="376" w:lineRule="auto"/>
      <w:outlineLvl w:val="4"/>
    </w:pPr>
    <w:rPr>
      <w:b/>
      <w:bCs/>
      <w:sz w:val="28"/>
      <w:szCs w:val="28"/>
      <w:lang/>
    </w:rPr>
  </w:style>
  <w:style w:type="paragraph" w:styleId="6">
    <w:name w:val="heading 6"/>
    <w:basedOn w:val="a"/>
    <w:next w:val="a"/>
    <w:link w:val="6Char"/>
    <w:qFormat/>
    <w:rsid w:val="00957920"/>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57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7920"/>
    <w:rPr>
      <w:sz w:val="18"/>
      <w:szCs w:val="18"/>
    </w:rPr>
  </w:style>
  <w:style w:type="paragraph" w:styleId="a4">
    <w:name w:val="footer"/>
    <w:basedOn w:val="a"/>
    <w:link w:val="Char0"/>
    <w:unhideWhenUsed/>
    <w:rsid w:val="00957920"/>
    <w:pPr>
      <w:tabs>
        <w:tab w:val="center" w:pos="4153"/>
        <w:tab w:val="right" w:pos="8306"/>
      </w:tabs>
      <w:snapToGrid w:val="0"/>
      <w:jc w:val="left"/>
    </w:pPr>
    <w:rPr>
      <w:sz w:val="18"/>
      <w:szCs w:val="18"/>
    </w:rPr>
  </w:style>
  <w:style w:type="character" w:customStyle="1" w:styleId="Char0">
    <w:name w:val="页脚 Char"/>
    <w:basedOn w:val="a0"/>
    <w:link w:val="a4"/>
    <w:rsid w:val="00957920"/>
    <w:rPr>
      <w:sz w:val="18"/>
      <w:szCs w:val="18"/>
    </w:rPr>
  </w:style>
  <w:style w:type="character" w:customStyle="1" w:styleId="1Char">
    <w:name w:val="标题 1 Char"/>
    <w:basedOn w:val="a0"/>
    <w:link w:val="1"/>
    <w:rsid w:val="00957920"/>
    <w:rPr>
      <w:rFonts w:ascii="Times New Roman" w:eastAsia="宋体" w:hAnsi="Times New Roman" w:cs="Times New Roman"/>
      <w:b/>
      <w:bCs/>
      <w:kern w:val="44"/>
      <w:sz w:val="44"/>
      <w:szCs w:val="44"/>
      <w:lang/>
    </w:rPr>
  </w:style>
  <w:style w:type="character" w:customStyle="1" w:styleId="2Char">
    <w:name w:val="标题 2 Char"/>
    <w:basedOn w:val="a0"/>
    <w:link w:val="2"/>
    <w:uiPriority w:val="99"/>
    <w:rsid w:val="00957920"/>
    <w:rPr>
      <w:rFonts w:ascii="Cambria" w:eastAsia="宋体" w:hAnsi="Cambria" w:cs="Times New Roman"/>
      <w:b/>
      <w:bCs/>
      <w:sz w:val="32"/>
      <w:szCs w:val="32"/>
      <w:lang/>
    </w:rPr>
  </w:style>
  <w:style w:type="character" w:customStyle="1" w:styleId="3Char">
    <w:name w:val="标题 3 Char"/>
    <w:basedOn w:val="a0"/>
    <w:link w:val="3"/>
    <w:rsid w:val="00957920"/>
    <w:rPr>
      <w:rFonts w:ascii="Times New Roman" w:eastAsia="宋体" w:hAnsi="Times New Roman" w:cs="Times New Roman"/>
      <w:b/>
      <w:bCs/>
      <w:sz w:val="32"/>
      <w:szCs w:val="32"/>
      <w:lang/>
    </w:rPr>
  </w:style>
  <w:style w:type="character" w:customStyle="1" w:styleId="4Char">
    <w:name w:val="标题 4 Char"/>
    <w:basedOn w:val="a0"/>
    <w:link w:val="4"/>
    <w:rsid w:val="00957920"/>
    <w:rPr>
      <w:rFonts w:ascii="Arial" w:eastAsia="黑体" w:hAnsi="Arial" w:cs="Times New Roman"/>
      <w:b/>
      <w:bCs/>
      <w:sz w:val="28"/>
      <w:szCs w:val="28"/>
    </w:rPr>
  </w:style>
  <w:style w:type="character" w:customStyle="1" w:styleId="5Char">
    <w:name w:val="标题 5 Char"/>
    <w:basedOn w:val="a0"/>
    <w:link w:val="5"/>
    <w:rsid w:val="00957920"/>
    <w:rPr>
      <w:rFonts w:ascii="Times New Roman" w:eastAsia="宋体" w:hAnsi="Times New Roman" w:cs="Times New Roman"/>
      <w:b/>
      <w:bCs/>
      <w:sz w:val="28"/>
      <w:szCs w:val="28"/>
      <w:lang/>
    </w:rPr>
  </w:style>
  <w:style w:type="character" w:customStyle="1" w:styleId="6Char">
    <w:name w:val="标题 6 Char"/>
    <w:basedOn w:val="a0"/>
    <w:link w:val="6"/>
    <w:rsid w:val="00957920"/>
    <w:rPr>
      <w:rFonts w:ascii="Arial" w:eastAsia="黑体" w:hAnsi="Arial" w:cs="Times New Roman"/>
      <w:b/>
      <w:sz w:val="24"/>
      <w:szCs w:val="24"/>
    </w:rPr>
  </w:style>
  <w:style w:type="character" w:styleId="a5">
    <w:name w:val="page number"/>
    <w:basedOn w:val="a0"/>
    <w:rsid w:val="00957920"/>
  </w:style>
  <w:style w:type="paragraph" w:styleId="a6">
    <w:name w:val="Document Map"/>
    <w:basedOn w:val="a"/>
    <w:link w:val="Char1"/>
    <w:semiHidden/>
    <w:rsid w:val="00957920"/>
    <w:pPr>
      <w:shd w:val="clear" w:color="auto" w:fill="000080"/>
    </w:pPr>
  </w:style>
  <w:style w:type="character" w:customStyle="1" w:styleId="Char1">
    <w:name w:val="文档结构图 Char"/>
    <w:basedOn w:val="a0"/>
    <w:link w:val="a6"/>
    <w:semiHidden/>
    <w:rsid w:val="00957920"/>
    <w:rPr>
      <w:rFonts w:ascii="Times New Roman" w:eastAsia="宋体" w:hAnsi="Times New Roman" w:cs="Times New Roman"/>
      <w:szCs w:val="24"/>
      <w:shd w:val="clear" w:color="auto" w:fill="000080"/>
    </w:rPr>
  </w:style>
  <w:style w:type="paragraph" w:styleId="a7">
    <w:name w:val="Balloon Text"/>
    <w:basedOn w:val="a"/>
    <w:link w:val="Char2"/>
    <w:rsid w:val="00957920"/>
    <w:rPr>
      <w:sz w:val="18"/>
      <w:szCs w:val="18"/>
    </w:rPr>
  </w:style>
  <w:style w:type="character" w:customStyle="1" w:styleId="Char2">
    <w:name w:val="批注框文本 Char"/>
    <w:basedOn w:val="a0"/>
    <w:link w:val="a7"/>
    <w:rsid w:val="00957920"/>
    <w:rPr>
      <w:rFonts w:ascii="Times New Roman" w:eastAsia="宋体" w:hAnsi="Times New Roman" w:cs="Times New Roman"/>
      <w:sz w:val="18"/>
      <w:szCs w:val="18"/>
    </w:rPr>
  </w:style>
  <w:style w:type="character" w:styleId="a8">
    <w:name w:val="Hyperlink"/>
    <w:uiPriority w:val="99"/>
    <w:unhideWhenUsed/>
    <w:rsid w:val="00957920"/>
    <w:rPr>
      <w:color w:val="0000FF"/>
      <w:u w:val="single"/>
    </w:rPr>
  </w:style>
  <w:style w:type="paragraph" w:styleId="7">
    <w:name w:val="toc 7"/>
    <w:basedOn w:val="a"/>
    <w:next w:val="a"/>
    <w:uiPriority w:val="39"/>
    <w:rsid w:val="00957920"/>
    <w:pPr>
      <w:ind w:leftChars="1200" w:left="2520"/>
    </w:pPr>
  </w:style>
  <w:style w:type="paragraph" w:styleId="60">
    <w:name w:val="toc 6"/>
    <w:basedOn w:val="a"/>
    <w:next w:val="a"/>
    <w:uiPriority w:val="39"/>
    <w:rsid w:val="00957920"/>
    <w:pPr>
      <w:ind w:leftChars="1000" w:left="2100"/>
    </w:pPr>
  </w:style>
  <w:style w:type="paragraph" w:styleId="10">
    <w:name w:val="toc 1"/>
    <w:basedOn w:val="a"/>
    <w:next w:val="a"/>
    <w:uiPriority w:val="39"/>
    <w:rsid w:val="00957920"/>
  </w:style>
  <w:style w:type="paragraph" w:styleId="8">
    <w:name w:val="toc 8"/>
    <w:basedOn w:val="a"/>
    <w:next w:val="a"/>
    <w:uiPriority w:val="39"/>
    <w:rsid w:val="00957920"/>
    <w:pPr>
      <w:ind w:leftChars="1400" w:left="2940"/>
    </w:pPr>
  </w:style>
  <w:style w:type="paragraph" w:styleId="30">
    <w:name w:val="toc 3"/>
    <w:basedOn w:val="a"/>
    <w:next w:val="a"/>
    <w:uiPriority w:val="39"/>
    <w:rsid w:val="00957920"/>
    <w:pPr>
      <w:ind w:leftChars="400" w:left="840"/>
    </w:pPr>
  </w:style>
  <w:style w:type="paragraph" w:styleId="9">
    <w:name w:val="toc 9"/>
    <w:basedOn w:val="a"/>
    <w:next w:val="a"/>
    <w:uiPriority w:val="39"/>
    <w:rsid w:val="00957920"/>
    <w:pPr>
      <w:ind w:leftChars="1600" w:left="3360"/>
    </w:pPr>
  </w:style>
  <w:style w:type="character" w:customStyle="1" w:styleId="Char10">
    <w:name w:val="页脚 Char1"/>
    <w:uiPriority w:val="99"/>
    <w:semiHidden/>
    <w:rsid w:val="00957920"/>
    <w:rPr>
      <w:kern w:val="2"/>
      <w:sz w:val="18"/>
      <w:szCs w:val="18"/>
    </w:rPr>
  </w:style>
  <w:style w:type="paragraph" w:styleId="50">
    <w:name w:val="toc 5"/>
    <w:basedOn w:val="a"/>
    <w:next w:val="a"/>
    <w:uiPriority w:val="39"/>
    <w:rsid w:val="00957920"/>
    <w:pPr>
      <w:ind w:leftChars="800" w:left="1680"/>
    </w:pPr>
  </w:style>
  <w:style w:type="paragraph" w:styleId="20">
    <w:name w:val="toc 2"/>
    <w:basedOn w:val="a"/>
    <w:next w:val="a"/>
    <w:uiPriority w:val="39"/>
    <w:rsid w:val="00957920"/>
    <w:pPr>
      <w:ind w:leftChars="200" w:left="420"/>
    </w:pPr>
  </w:style>
  <w:style w:type="paragraph" w:styleId="40">
    <w:name w:val="toc 4"/>
    <w:basedOn w:val="a"/>
    <w:next w:val="a"/>
    <w:uiPriority w:val="39"/>
    <w:rsid w:val="00957920"/>
    <w:pPr>
      <w:ind w:leftChars="600" w:left="1260"/>
    </w:pPr>
  </w:style>
  <w:style w:type="character" w:customStyle="1" w:styleId="Char11">
    <w:name w:val="页眉 Char1"/>
    <w:uiPriority w:val="99"/>
    <w:semiHidden/>
    <w:rsid w:val="00957920"/>
    <w:rPr>
      <w:kern w:val="2"/>
      <w:sz w:val="18"/>
      <w:szCs w:val="18"/>
    </w:rPr>
  </w:style>
  <w:style w:type="character" w:customStyle="1" w:styleId="Char12">
    <w:name w:val="批注框文本 Char1"/>
    <w:uiPriority w:val="99"/>
    <w:semiHidden/>
    <w:rsid w:val="00957920"/>
    <w:rPr>
      <w:kern w:val="2"/>
      <w:sz w:val="18"/>
      <w:szCs w:val="18"/>
    </w:rPr>
  </w:style>
  <w:style w:type="paragraph" w:styleId="a9">
    <w:name w:val="Date"/>
    <w:basedOn w:val="a"/>
    <w:next w:val="a"/>
    <w:link w:val="Char3"/>
    <w:rsid w:val="00957920"/>
    <w:pPr>
      <w:ind w:leftChars="2500" w:left="100"/>
    </w:pPr>
  </w:style>
  <w:style w:type="character" w:customStyle="1" w:styleId="Char3">
    <w:name w:val="日期 Char"/>
    <w:basedOn w:val="a0"/>
    <w:link w:val="a9"/>
    <w:rsid w:val="00957920"/>
    <w:rPr>
      <w:rFonts w:ascii="Times New Roman" w:eastAsia="宋体" w:hAnsi="Times New Roman" w:cs="Times New Roman"/>
      <w:szCs w:val="24"/>
    </w:rPr>
  </w:style>
  <w:style w:type="paragraph" w:styleId="aa">
    <w:name w:val="Normal (Web)"/>
    <w:basedOn w:val="a"/>
    <w:uiPriority w:val="99"/>
    <w:unhideWhenUsed/>
    <w:rsid w:val="00957920"/>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4"/>
    <w:qFormat/>
    <w:rsid w:val="00957920"/>
    <w:pPr>
      <w:spacing w:before="240" w:after="60"/>
      <w:jc w:val="center"/>
      <w:outlineLvl w:val="0"/>
    </w:pPr>
    <w:rPr>
      <w:rFonts w:ascii="Cambria" w:hAnsi="Cambria"/>
      <w:b/>
      <w:bCs/>
      <w:sz w:val="32"/>
      <w:szCs w:val="32"/>
      <w:lang/>
    </w:rPr>
  </w:style>
  <w:style w:type="character" w:customStyle="1" w:styleId="Char4">
    <w:name w:val="标题 Char"/>
    <w:basedOn w:val="a0"/>
    <w:link w:val="ab"/>
    <w:rsid w:val="00957920"/>
    <w:rPr>
      <w:rFonts w:ascii="Cambria" w:eastAsia="宋体" w:hAnsi="Cambria" w:cs="Times New Roman"/>
      <w:b/>
      <w:bCs/>
      <w:sz w:val="32"/>
      <w:szCs w:val="32"/>
      <w:lang/>
    </w:rPr>
  </w:style>
  <w:style w:type="paragraph" w:styleId="11">
    <w:name w:val="index 1"/>
    <w:basedOn w:val="a"/>
    <w:next w:val="a"/>
    <w:autoRedefine/>
    <w:rsid w:val="00957920"/>
  </w:style>
  <w:style w:type="paragraph" w:styleId="ac">
    <w:next w:val="ad"/>
    <w:rsid w:val="00957920"/>
    <w:pPr>
      <w:widowControl w:val="0"/>
      <w:jc w:val="both"/>
    </w:pPr>
    <w:rPr>
      <w:rFonts w:ascii="Times New Roman" w:eastAsia="宋体" w:hAnsi="Times New Roman" w:cs="Times New Roman"/>
      <w:szCs w:val="24"/>
    </w:rPr>
  </w:style>
  <w:style w:type="paragraph" w:customStyle="1" w:styleId="ae">
    <w:name w:val="段"/>
    <w:rsid w:val="00957920"/>
    <w:pPr>
      <w:autoSpaceDE w:val="0"/>
      <w:autoSpaceDN w:val="0"/>
      <w:ind w:firstLineChars="200" w:firstLine="200"/>
      <w:jc w:val="both"/>
    </w:pPr>
    <w:rPr>
      <w:rFonts w:ascii="宋体" w:eastAsia="宋体" w:hAnsi="Times New Roman" w:cs="Times New Roman"/>
      <w:kern w:val="0"/>
      <w:szCs w:val="20"/>
    </w:rPr>
  </w:style>
  <w:style w:type="character" w:styleId="ad">
    <w:name w:val="FollowedHyperlink"/>
    <w:basedOn w:val="a0"/>
    <w:uiPriority w:val="99"/>
    <w:semiHidden/>
    <w:unhideWhenUsed/>
    <w:rsid w:val="009579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4078</Words>
  <Characters>23248</Characters>
  <Application>Microsoft Office Word</Application>
  <DocSecurity>0</DocSecurity>
  <Lines>193</Lines>
  <Paragraphs>54</Paragraphs>
  <ScaleCrop>false</ScaleCrop>
  <Company>Microsoft</Company>
  <LinksUpToDate>false</LinksUpToDate>
  <CharactersWithSpaces>27272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enovo</dc:creator>
  <cp:keywords/>
  <dc:description/>
  <cp:lastModifiedBy>enovo</cp:lastModifiedBy>
  <cp:revision>2</cp:revision>
  <dcterms:created xsi:type="dcterms:W3CDTF">2016-11-17T15:35:00Z</dcterms:created>
  <dcterms:modified xsi:type="dcterms:W3CDTF">2016-11-17T15:41:00Z</dcterms:modified>
</cp:coreProperties>
</file>